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A56CA">
      <w:pPr>
        <w:pStyle w:val="31"/>
        <w:spacing w:line="360" w:lineRule="auto"/>
        <w:jc w:val="center"/>
        <w:outlineLvl w:val="1"/>
        <w:rPr>
          <w:rFonts w:hint="eastAsia" w:ascii="宋体" w:hAnsi="宋体" w:cs="宋体"/>
          <w:b/>
          <w:sz w:val="36"/>
          <w:szCs w:val="36"/>
        </w:rPr>
      </w:pPr>
      <w:r>
        <w:rPr>
          <w:rFonts w:hint="eastAsia" w:ascii="宋体" w:hAnsi="宋体" w:cs="宋体"/>
          <w:b/>
          <w:sz w:val="36"/>
          <w:szCs w:val="36"/>
        </w:rPr>
        <w:t>广州医科大学附属中医医院2026年至2028年</w:t>
      </w:r>
    </w:p>
    <w:p w14:paraId="251D4A14">
      <w:pPr>
        <w:pStyle w:val="31"/>
        <w:spacing w:line="360" w:lineRule="auto"/>
        <w:jc w:val="center"/>
        <w:outlineLvl w:val="1"/>
        <w:rPr>
          <w:rFonts w:hint="eastAsia" w:ascii="宋体" w:hAnsi="宋体" w:cs="宋体"/>
          <w:b/>
          <w:sz w:val="36"/>
          <w:szCs w:val="36"/>
        </w:rPr>
      </w:pPr>
      <w:r>
        <w:rPr>
          <w:rFonts w:hint="eastAsia" w:ascii="宋体" w:hAnsi="宋体" w:cs="宋体"/>
          <w:b/>
          <w:sz w:val="36"/>
          <w:szCs w:val="36"/>
        </w:rPr>
        <w:t>绿化服务项目采购需求</w:t>
      </w:r>
    </w:p>
    <w:p w14:paraId="46FA6C77">
      <w:pPr>
        <w:spacing w:line="360" w:lineRule="auto"/>
        <w:ind w:firstLine="600" w:firstLineChars="200"/>
        <w:rPr>
          <w:rFonts w:hint="eastAsia" w:ascii="仿宋" w:hAnsi="仿宋" w:eastAsia="仿宋" w:cs="仿宋"/>
          <w:sz w:val="30"/>
          <w:szCs w:val="30"/>
        </w:rPr>
      </w:pPr>
      <w:bookmarkStart w:id="8" w:name="_GoBack"/>
      <w:bookmarkEnd w:id="8"/>
    </w:p>
    <w:p w14:paraId="0768BEB2">
      <w:pPr>
        <w:spacing w:line="360" w:lineRule="auto"/>
        <w:ind w:firstLine="708" w:firstLineChars="235"/>
        <w:rPr>
          <w:rFonts w:hint="eastAsia" w:ascii="仿宋" w:hAnsi="仿宋" w:eastAsia="仿宋" w:cs="仿宋"/>
          <w:b/>
          <w:bCs/>
          <w:sz w:val="30"/>
          <w:szCs w:val="30"/>
        </w:rPr>
      </w:pPr>
      <w:r>
        <w:rPr>
          <w:rFonts w:hint="eastAsia" w:ascii="仿宋" w:hAnsi="仿宋" w:eastAsia="仿宋" w:cs="仿宋"/>
          <w:b/>
          <w:bCs/>
          <w:sz w:val="30"/>
          <w:szCs w:val="30"/>
          <w:lang w:bidi="ar"/>
        </w:rPr>
        <w:t>一、项目概况</w:t>
      </w:r>
    </w:p>
    <w:p w14:paraId="0FDC0F60">
      <w:pPr>
        <w:pStyle w:val="31"/>
        <w:spacing w:line="360" w:lineRule="auto"/>
        <w:ind w:firstLine="708" w:firstLineChars="235"/>
        <w:jc w:val="both"/>
        <w:rPr>
          <w:rFonts w:hint="eastAsia" w:ascii="仿宋" w:hAnsi="仿宋" w:eastAsia="仿宋" w:cs="仿宋"/>
          <w:sz w:val="30"/>
          <w:szCs w:val="30"/>
        </w:rPr>
      </w:pPr>
      <w:r>
        <w:rPr>
          <w:rFonts w:hint="eastAsia" w:ascii="仿宋" w:hAnsi="仿宋" w:eastAsia="仿宋" w:cs="仿宋"/>
          <w:b/>
          <w:bCs/>
          <w:sz w:val="30"/>
          <w:szCs w:val="30"/>
        </w:rPr>
        <w:t>（一）项目名称：</w:t>
      </w:r>
      <w:r>
        <w:rPr>
          <w:rFonts w:hint="eastAsia" w:ascii="仿宋" w:hAnsi="仿宋" w:eastAsia="仿宋" w:cs="仿宋"/>
          <w:sz w:val="30"/>
          <w:szCs w:val="30"/>
        </w:rPr>
        <w:t>广州医科大学附属中医医院2026年至2028年绿化服务项目</w:t>
      </w:r>
    </w:p>
    <w:p w14:paraId="672ACBAC">
      <w:pPr>
        <w:pStyle w:val="11"/>
        <w:widowControl/>
        <w:spacing w:beforeAutospacing="0" w:afterAutospacing="0" w:line="360" w:lineRule="auto"/>
        <w:ind w:firstLine="708" w:firstLineChars="235"/>
        <w:jc w:val="both"/>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（二）服务地点</w:t>
      </w:r>
    </w:p>
    <w:p w14:paraId="6FD47700">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1.天河院区（广州市天河区天坤三路95号）</w:t>
      </w:r>
    </w:p>
    <w:p w14:paraId="44E61BF5">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2.珠玑院区（广州市荔湾区珠玑路16号）</w:t>
      </w:r>
    </w:p>
    <w:p w14:paraId="4ACB61A4">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3.同德院区（广州市白云区横滘二路81号）</w:t>
      </w:r>
    </w:p>
    <w:p w14:paraId="776DB009">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4.同德综合门诊（广州市白云区横滘二路27号）</w:t>
      </w:r>
    </w:p>
    <w:p w14:paraId="460732D8">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5.五羊门诊（广州市越秀区寺右北三街二巷1号）</w:t>
      </w:r>
    </w:p>
    <w:p w14:paraId="1D365FC3">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6.潭岗制剂楼（广州市白云区大基路370号）</w:t>
      </w:r>
    </w:p>
    <w:p w14:paraId="60B6DC95">
      <w:pPr>
        <w:pStyle w:val="11"/>
        <w:widowControl/>
        <w:spacing w:beforeAutospacing="0" w:afterAutospacing="0" w:line="360" w:lineRule="auto"/>
        <w:ind w:firstLine="602" w:firstLineChars="200"/>
        <w:jc w:val="both"/>
        <w:rPr>
          <w:rFonts w:hint="eastAsia" w:ascii="仿宋" w:hAnsi="仿宋" w:eastAsia="仿宋" w:cs="仿宋"/>
          <w:bCs/>
          <w:color w:val="333333"/>
          <w:sz w:val="30"/>
          <w:szCs w:val="30"/>
        </w:rPr>
      </w:pPr>
      <w:r>
        <w:rPr>
          <w:rStyle w:val="17"/>
          <w:rFonts w:hint="eastAsia" w:ascii="仿宋" w:hAnsi="仿宋" w:eastAsia="仿宋" w:cs="仿宋"/>
          <w:bCs/>
          <w:color w:val="333333"/>
          <w:sz w:val="30"/>
          <w:szCs w:val="30"/>
        </w:rPr>
        <w:t>（三）服务时长：</w:t>
      </w:r>
      <w:r>
        <w:rPr>
          <w:rFonts w:hint="eastAsia" w:ascii="仿宋" w:hAnsi="仿宋" w:eastAsia="仿宋" w:cs="仿宋"/>
          <w:kern w:val="2"/>
          <w:sz w:val="30"/>
          <w:szCs w:val="30"/>
        </w:rPr>
        <w:t>合同签订后，中标人收到采购人书面“进场通知”之日起24个月。</w:t>
      </w:r>
    </w:p>
    <w:p w14:paraId="7C2AE712">
      <w:pPr>
        <w:pStyle w:val="31"/>
        <w:spacing w:line="360" w:lineRule="auto"/>
        <w:ind w:firstLine="602" w:firstLineChars="200"/>
        <w:jc w:val="both"/>
        <w:rPr>
          <w:rFonts w:hint="eastAsia" w:ascii="仿宋" w:hAnsi="仿宋" w:eastAsia="仿宋" w:cs="仿宋"/>
          <w:sz w:val="30"/>
          <w:szCs w:val="30"/>
        </w:rPr>
      </w:pPr>
      <w:r>
        <w:rPr>
          <w:rFonts w:hint="eastAsia" w:ascii="仿宋" w:hAnsi="仿宋" w:eastAsia="仿宋" w:cs="仿宋"/>
          <w:b/>
          <w:bCs/>
          <w:sz w:val="30"/>
          <w:szCs w:val="30"/>
        </w:rPr>
        <w:t>（四）项目属性：</w:t>
      </w:r>
      <w:r>
        <w:rPr>
          <w:rFonts w:hint="eastAsia" w:ascii="仿宋" w:hAnsi="仿宋" w:eastAsia="仿宋" w:cs="仿宋"/>
          <w:kern w:val="2"/>
          <w:sz w:val="30"/>
          <w:szCs w:val="30"/>
        </w:rPr>
        <w:t>服务类</w:t>
      </w:r>
    </w:p>
    <w:p w14:paraId="1B40E9D2">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w:t>
      </w:r>
      <w:r>
        <w:rPr>
          <w:rFonts w:hint="eastAsia" w:ascii="仿宋" w:hAnsi="仿宋" w:eastAsia="仿宋" w:cs="仿宋"/>
          <w:b/>
          <w:bCs/>
          <w:sz w:val="30"/>
          <w:szCs w:val="30"/>
          <w:lang w:bidi="ar"/>
        </w:rPr>
        <w:t>总体服务内容</w:t>
      </w:r>
    </w:p>
    <w:p w14:paraId="193ACD85">
      <w:pPr>
        <w:pStyle w:val="31"/>
        <w:numPr>
          <w:ilvl w:val="0"/>
          <w:numId w:val="1"/>
        </w:numPr>
        <w:spacing w:line="360" w:lineRule="auto"/>
        <w:ind w:left="426" w:firstLine="0"/>
        <w:jc w:val="both"/>
        <w:rPr>
          <w:rFonts w:hint="eastAsia" w:ascii="仿宋" w:hAnsi="仿宋" w:eastAsia="仿宋" w:cs="仿宋"/>
          <w:b/>
          <w:bCs/>
          <w:sz w:val="30"/>
          <w:szCs w:val="30"/>
        </w:rPr>
      </w:pPr>
      <w:r>
        <w:rPr>
          <w:rFonts w:hint="eastAsia" w:ascii="仿宋" w:hAnsi="仿宋" w:eastAsia="仿宋" w:cs="仿宋"/>
          <w:b/>
          <w:bCs/>
          <w:sz w:val="30"/>
          <w:szCs w:val="30"/>
        </w:rPr>
        <w:t>室外养护</w:t>
      </w:r>
    </w:p>
    <w:p w14:paraId="42598AD6">
      <w:pPr>
        <w:pStyle w:val="31"/>
        <w:spacing w:line="360" w:lineRule="auto"/>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广州医科大学附属中医医院绿化养护管理是要求中标人依据广州市《园林绿化养护管理技术规范》（DB4401/T6-2018）养护标准对我院的园林绿化养护和园林绿地附属设施管理，即对绿地内植物采取整形修剪、松土除草、灌溉与排水、施肥、有害生物防治、改植与补植、绿地防护等技术措施及相应管理工作，以及对游憩、照明、标识牌、围栏、卫生、给水、排水以及轮灌系统等各类设施进行管理。由中标人包工、包料、包质量、包安全、包防治蛇虫害、包清洁与垃圾清运等。</w:t>
      </w:r>
    </w:p>
    <w:p w14:paraId="4C063154">
      <w:pPr>
        <w:pStyle w:val="31"/>
        <w:spacing w:line="360" w:lineRule="auto"/>
        <w:ind w:firstLine="560"/>
        <w:jc w:val="both"/>
        <w:rPr>
          <w:rFonts w:hint="eastAsia" w:ascii="仿宋" w:hAnsi="仿宋" w:eastAsia="仿宋" w:cs="仿宋"/>
          <w:b/>
          <w:bCs/>
          <w:sz w:val="30"/>
          <w:szCs w:val="30"/>
        </w:rPr>
      </w:pPr>
      <w:r>
        <w:rPr>
          <w:rFonts w:hint="eastAsia" w:ascii="仿宋" w:hAnsi="仿宋" w:eastAsia="仿宋" w:cs="仿宋"/>
          <w:b/>
          <w:bCs/>
          <w:sz w:val="30"/>
          <w:szCs w:val="30"/>
        </w:rPr>
        <w:t>（三）租摆服务</w:t>
      </w:r>
    </w:p>
    <w:p w14:paraId="058BED5E">
      <w:pPr>
        <w:pStyle w:val="31"/>
        <w:spacing w:line="360" w:lineRule="auto"/>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是以包工、包料、包质量、包运输、包安全、包清洁与垃圾清运的方式实施租摆服务。绿化租摆、养护所需材料、成品、设备等均由投标人自行解决，必须符合有关养护技术规范、项目需求。</w:t>
      </w:r>
    </w:p>
    <w:p w14:paraId="25652077">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技术要求</w:t>
      </w:r>
    </w:p>
    <w:p w14:paraId="4A6613E1">
      <w:pPr>
        <w:spacing w:line="360" w:lineRule="auto"/>
        <w:ind w:left="562"/>
        <w:rPr>
          <w:rFonts w:hint="eastAsia" w:ascii="仿宋" w:hAnsi="仿宋" w:eastAsia="仿宋" w:cs="仿宋"/>
          <w:b/>
          <w:bCs/>
          <w:sz w:val="30"/>
          <w:szCs w:val="30"/>
        </w:rPr>
      </w:pPr>
      <w:r>
        <w:rPr>
          <w:rFonts w:hint="eastAsia" w:ascii="仿宋" w:hAnsi="仿宋" w:eastAsia="仿宋" w:cs="仿宋"/>
          <w:b/>
          <w:bCs/>
          <w:sz w:val="30"/>
          <w:szCs w:val="30"/>
          <w:lang w:bidi="ar"/>
        </w:rPr>
        <w:t>（一）服务人员要求</w:t>
      </w:r>
    </w:p>
    <w:p w14:paraId="1ECA7BD3">
      <w:pPr>
        <w:pStyle w:val="31"/>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人员配置要求，不少于6人。项目经理（可不驻场）1人。技术负责人（驻场）1人，驻场养护服务人员不少于4人，其中，天河院区不少于2人；珠玑院区、五羊门诊部不少于1人；同德院区、同德综合门诊部、制剂楼不少于1人。驻场养护人员不可同时兼任其他院区的养护人员。项目经理与技术负责人不可兼任，项目经理、技术负责人不可兼任养护人员。若需更换驻场人员，需经采购人同意。若擅自更换驻场人员，每一人次扣罚5000元。</w:t>
      </w:r>
    </w:p>
    <w:p w14:paraId="787AF392">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中标人应与服务人员建立劳动关系、签订劳动合同。服务人员与采购人产生劳动争议时，中标人承担一切法律责任，并赔偿采购人因此遭受的一切损失。中标人自行承担服务人员的一切人力成本费用，包括但不限于工资、奖金、社会保险、公积金、意外伤害险、重大疾病险，依法承担员工的安全保险责任，如发生工伤、疾病乃至死亡的一切责任及费用由中标人全部负责，</w:t>
      </w:r>
      <w:r>
        <w:rPr>
          <w:rFonts w:hint="eastAsia" w:ascii="仿宋" w:hAnsi="仿宋" w:eastAsia="仿宋" w:cs="仿宋"/>
          <w:color w:val="000000"/>
          <w:sz w:val="30"/>
          <w:szCs w:val="30"/>
        </w:rPr>
        <w:t>服务期间内发生的各种事故，包括治安、交通、防火等安全案件和劳资纠纷事件等，均由中标人承担相应责任。</w:t>
      </w:r>
    </w:p>
    <w:p w14:paraId="32A5160D">
      <w:pPr>
        <w:pStyle w:val="31"/>
        <w:numPr>
          <w:ilvl w:val="0"/>
          <w:numId w:val="3"/>
        </w:numPr>
        <w:spacing w:line="360" w:lineRule="auto"/>
        <w:ind w:firstLine="600" w:firstLineChars="200"/>
        <w:jc w:val="both"/>
        <w:rPr>
          <w:rFonts w:hint="eastAsia" w:ascii="仿宋" w:hAnsi="仿宋" w:eastAsia="仿宋" w:cs="仿宋"/>
          <w:b/>
          <w:sz w:val="30"/>
          <w:szCs w:val="30"/>
          <w:u w:val="single"/>
        </w:rPr>
      </w:pPr>
      <w:r>
        <w:rPr>
          <w:rFonts w:hint="eastAsia" w:ascii="仿宋" w:hAnsi="仿宋" w:eastAsia="仿宋" w:cs="仿宋"/>
          <w:sz w:val="30"/>
          <w:szCs w:val="30"/>
        </w:rPr>
        <w:t>中标人应严格遵守国家有关的法律、法规及行业标准，如因中标人原因造成第三方损失的，一切责任及费用由中标人全部负责。</w:t>
      </w:r>
    </w:p>
    <w:p w14:paraId="767A2DC8">
      <w:pPr>
        <w:pStyle w:val="31"/>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中标人应依法用工，投标时须承诺服务期内按服务区域所在地（广州市）劳动用工相关标准支付所有服务人员的劳动报酬，工资部分不得低于当地（广州市）最低工资标准。若合同期内广州市企业职工最低工资标准调整，中标人须相应调整，采购人支付给中标人的费用不因相关政策因素进行调整。</w:t>
      </w:r>
    </w:p>
    <w:p w14:paraId="7640629C">
      <w:pPr>
        <w:pStyle w:val="31"/>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★中标人应按照《中华人民共和国社会保险法》等的相关规定，支付国家规定必须购买的社会保险等费用。投标文件提供上述书面承诺函并加盖公章。</w:t>
      </w:r>
    </w:p>
    <w:p w14:paraId="62051EE8">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★驻场养护服务人员</w:t>
      </w:r>
      <w:r>
        <w:rPr>
          <w:rFonts w:hint="eastAsia" w:ascii="仿宋" w:hAnsi="仿宋" w:eastAsia="仿宋" w:cs="仿宋"/>
          <w:color w:val="000000"/>
          <w:sz w:val="30"/>
          <w:szCs w:val="30"/>
        </w:rPr>
        <w:t>上岗前须接受岗前培训，上班时间为周一至周日，7：30～11：30，14:30～17：30。可根据实际情况调整上班时间，但须采购人认可。要求统一着工衣，按照采购人的规定佩带工卡，遵守医院规章制度，不得吸烟，态度和蔼，文明作业，自觉劳作，按时上岗，不擅自离岗，认真完成工作安排。项目经理每月不少于两次的现场质量监管，并提交书面的监管情况报告。</w:t>
      </w:r>
    </w:p>
    <w:p w14:paraId="3F52EA7C">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项目人员应保持相对稳定，如有变动需提前通知采购人，并做好交接工作。所有工作人员必须遵守采购人的管理规定和各项规章制度，若出现违法违纪现象或管理不力，采购人有权要求更换人员，中标人需一周内作出换人处理，否则按缺员处理，并根据情节轻重扣罚服务费。对违反劳动纪律或工作责任心不强、工作效率低的人员，采购人有权建议中标人更换人员。</w:t>
      </w:r>
    </w:p>
    <w:p w14:paraId="664F5472">
      <w:pPr>
        <w:pStyle w:val="11"/>
        <w:widowControl/>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中标人施工结束时，凡是施工时被破坏的公物和其它基础设施均需按原状恢复。中标人必须切实做好安全工作，加强作业时的安全保障，一切安全事故均由中标人全部负责处理及赔偿。</w:t>
      </w:r>
    </w:p>
    <w:p w14:paraId="54C88D42">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采购人按照中标人养护工作计划和最低服务人员数量等标准对中标人服务人员到位情况进行定期和不定期抽查，服务人员对比计划每少1名养护人员的每次扣1000元。</w:t>
      </w:r>
    </w:p>
    <w:p w14:paraId="52BA4E70">
      <w:pPr>
        <w:pStyle w:val="11"/>
        <w:widowControl/>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中标人要确保一线服务人员的稳定，如需更换项目经理和现场负责人必须书面征得采购人同意，中标人不得以通过不正当手法频繁更换人员获取利益。如遇突发抢险情况或应急检查，中标人应无条件服从采购人安排（包括人力、机械设备等的增加和调动）。</w:t>
      </w:r>
    </w:p>
    <w:p w14:paraId="3840812C">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（二）设备、用房及其他要求</w:t>
      </w:r>
    </w:p>
    <w:p w14:paraId="3FF68BE6">
      <w:pPr>
        <w:pStyle w:val="11"/>
        <w:widowControl/>
        <w:spacing w:line="360" w:lineRule="auto"/>
        <w:ind w:firstLine="900" w:firstLineChars="300"/>
        <w:jc w:val="both"/>
        <w:rPr>
          <w:rFonts w:hint="eastAsia" w:ascii="仿宋" w:hAnsi="仿宋" w:eastAsia="仿宋" w:cs="仿宋"/>
          <w:color w:val="000000"/>
          <w:sz w:val="30"/>
          <w:szCs w:val="30"/>
        </w:rPr>
      </w:pPr>
      <w:r>
        <w:rPr>
          <w:rFonts w:hint="eastAsia" w:ascii="仿宋" w:hAnsi="仿宋" w:eastAsia="仿宋" w:cs="仿宋"/>
          <w:sz w:val="30"/>
          <w:szCs w:val="30"/>
        </w:rPr>
        <w:t>★</w:t>
      </w:r>
      <w:r>
        <w:rPr>
          <w:rFonts w:hint="eastAsia" w:ascii="仿宋" w:hAnsi="仿宋" w:eastAsia="仿宋" w:cs="仿宋"/>
          <w:color w:val="000000"/>
          <w:sz w:val="30"/>
          <w:szCs w:val="30"/>
        </w:rPr>
        <w:t>中标人必须配备本项目服务所需的设备（包括但不限于）：货车1辆、剪草机2台、绿篱机1台、喷药机1台、割灌机（打边机）1台、高枝剪2把。承诺中标后提供相应设备，</w:t>
      </w:r>
    </w:p>
    <w:p w14:paraId="7F114F29">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为更好地完成本项目服务内容，采购人在条件允许的情况下，于合同生效之日起向中标人提供必要的工具房，供中标人在合同期内存放工具。中标人应确保工具房的使用安全。</w:t>
      </w:r>
    </w:p>
    <w:p w14:paraId="44615537">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采购人提供养护所需的水、电，中标人养护使用时应节约用水用电。</w:t>
      </w:r>
    </w:p>
    <w:p w14:paraId="3652A7AB">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中标人应具备满足应急任务的苗木储备或生产供应的能力，并对绿化养护范围进行有效的病虫害、土壤检测。</w:t>
      </w:r>
    </w:p>
    <w:p w14:paraId="33869192">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中标人能持续对绿化植物进行营养检测跟踪，做好花期调控工作。</w:t>
      </w:r>
    </w:p>
    <w:p w14:paraId="353570BD">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中标人具有园林植物病虫害防治能力，掌握一定的无公害防治措施。</w:t>
      </w:r>
    </w:p>
    <w:p w14:paraId="7A5FD447">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中标人开展创新研发、逐步提高自动化、机械化，以及智慧化养护作业管理，提高绿化区域、绿地作业安全系数。</w:t>
      </w:r>
    </w:p>
    <w:p w14:paraId="0498BC1B">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服务期满中标人未能继续获采购人绿化养护服务时，中标人要积极配合与下一服务单位交接，不得以任何方式阻碍交接，影响采购人正常工作。</w:t>
      </w:r>
    </w:p>
    <w:p w14:paraId="0FB74B6C">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中标人需配合采购人做好国家、省、市检查的迎检工作；如遇重大节日或重要活动，需加派人手及加强养护工作。</w:t>
      </w:r>
    </w:p>
    <w:p w14:paraId="2C38BB86">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服务期间，采购人保留核查中标人投标文件及相关资料的权利，中标人应积极配合。如对所抽查的资料发现中标人有造假等行为的，即时解除合同并通报相关部门进行处罚。</w:t>
      </w:r>
    </w:p>
    <w:p w14:paraId="1AF5934A">
      <w:pPr>
        <w:pStyle w:val="11"/>
        <w:widowControl/>
        <w:numPr>
          <w:ilvl w:val="0"/>
          <w:numId w:val="4"/>
        </w:numPr>
        <w:spacing w:line="360" w:lineRule="auto"/>
        <w:ind w:firstLine="600" w:firstLineChars="200"/>
        <w:jc w:val="both"/>
        <w:rPr>
          <w:rFonts w:ascii="仿宋" w:hAnsi="仿宋" w:eastAsia="仿宋" w:cs="仿宋"/>
          <w:color w:val="000000"/>
          <w:sz w:val="30"/>
          <w:szCs w:val="30"/>
        </w:rPr>
      </w:pPr>
      <w:r>
        <w:rPr>
          <w:rFonts w:hint="eastAsia" w:ascii="仿宋" w:hAnsi="仿宋" w:eastAsia="仿宋" w:cs="仿宋"/>
          <w:sz w:val="30"/>
          <w:szCs w:val="30"/>
        </w:rPr>
        <w:t>★</w:t>
      </w:r>
      <w:r>
        <w:rPr>
          <w:rFonts w:hint="eastAsia" w:ascii="仿宋" w:hAnsi="仿宋" w:eastAsia="仿宋" w:cs="仿宋"/>
          <w:color w:val="000000"/>
          <w:sz w:val="30"/>
          <w:szCs w:val="30"/>
        </w:rPr>
        <w:t>因采购人原因（楼宇、道路、管道等新建、改造等）或因自然灾害、不可抗力因素造成需要绿化补种（草坪、灌木、绿篱或花卉等）及树木的，草地复绿单块地块面积在200平方米（含）以内、树木补种按原品种原规格补种（单株乔木单价在10000元（含）以内的），由中标人包干按原种植植物规格（或不低于）进行草地复绿和绿化补种，相关一切费用均包含在投标总价内。单株乔木单价以采购人市场询价结果为准，中标人必须无条件承担相关费用。</w:t>
      </w:r>
    </w:p>
    <w:p w14:paraId="49614287">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由中标人按原品种原规格进行补种，树木植物补种的一切费用（包括购买植物费用、运输费和人工费等）由中标人承担。绿化补种工作应在接到通知后1个月内完成，草地复绿需在一个月内完成。</w:t>
      </w:r>
    </w:p>
    <w:p w14:paraId="7D56B9F5">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具体养护需求</w:t>
      </w:r>
    </w:p>
    <w:p w14:paraId="7265EFF1">
      <w:pPr>
        <w:pStyle w:val="2"/>
        <w:numPr>
          <w:ilvl w:val="0"/>
          <w:numId w:val="5"/>
        </w:numPr>
        <w:spacing w:line="360" w:lineRule="auto"/>
        <w:ind w:firstLineChars="0"/>
        <w:rPr>
          <w:rFonts w:ascii="仿宋" w:hAnsi="仿宋" w:eastAsia="仿宋" w:cs="仿宋"/>
          <w:b/>
          <w:bCs/>
          <w:sz w:val="30"/>
          <w:szCs w:val="30"/>
          <w:lang w:bidi="ar"/>
        </w:rPr>
      </w:pPr>
      <w:r>
        <w:rPr>
          <w:rFonts w:hint="eastAsia" w:ascii="仿宋" w:hAnsi="仿宋" w:eastAsia="仿宋" w:cs="仿宋"/>
          <w:b/>
          <w:bCs/>
          <w:sz w:val="30"/>
          <w:szCs w:val="30"/>
          <w:lang w:bidi="ar"/>
        </w:rPr>
        <w:t>各院区绿植情况</w:t>
      </w:r>
    </w:p>
    <w:p w14:paraId="51113118">
      <w:pPr>
        <w:spacing w:line="360" w:lineRule="auto"/>
        <w:ind w:firstLine="567" w:firstLineChars="189"/>
        <w:rPr>
          <w:rFonts w:ascii="仿宋" w:hAnsi="仿宋" w:eastAsia="仿宋" w:cs="仿宋"/>
          <w:sz w:val="30"/>
          <w:szCs w:val="30"/>
          <w:lang w:bidi="ar"/>
        </w:rPr>
      </w:pPr>
      <w:r>
        <w:rPr>
          <w:rFonts w:hint="eastAsia" w:ascii="仿宋" w:hAnsi="仿宋" w:eastAsia="仿宋" w:cs="仿宋"/>
          <w:sz w:val="30"/>
          <w:szCs w:val="30"/>
          <w:lang w:bidi="ar"/>
        </w:rPr>
        <w:t>1、天河院区绿地面积19474.7m</w:t>
      </w:r>
      <w:r>
        <w:rPr>
          <w:rFonts w:ascii="Calibri" w:hAnsi="Calibri" w:eastAsia="仿宋" w:cs="Calibri"/>
          <w:sz w:val="30"/>
          <w:szCs w:val="30"/>
          <w:lang w:bidi="ar"/>
        </w:rPr>
        <w:t>²</w:t>
      </w:r>
      <w:r>
        <w:rPr>
          <w:rFonts w:hint="eastAsia" w:ascii="仿宋" w:hAnsi="仿宋" w:eastAsia="仿宋" w:cs="仿宋"/>
          <w:sz w:val="30"/>
          <w:szCs w:val="30"/>
          <w:lang w:bidi="ar"/>
        </w:rPr>
        <w:t>，地上停车位约113个，铺设了植草砖，车位约1375m</w:t>
      </w:r>
      <w:r>
        <w:rPr>
          <w:rFonts w:ascii="Calibri" w:hAnsi="Calibri" w:eastAsia="仿宋" w:cs="Calibri"/>
          <w:sz w:val="30"/>
          <w:szCs w:val="30"/>
          <w:lang w:bidi="ar"/>
        </w:rPr>
        <w:t>²</w:t>
      </w:r>
      <w:r>
        <w:rPr>
          <w:rFonts w:hint="eastAsia" w:ascii="仿宋" w:hAnsi="仿宋" w:eastAsia="仿宋" w:cs="仿宋"/>
          <w:sz w:val="30"/>
          <w:szCs w:val="30"/>
          <w:lang w:bidi="ar"/>
        </w:rPr>
        <w:t>。室外种植约</w:t>
      </w:r>
      <w:r>
        <w:rPr>
          <w:rFonts w:hint="eastAsia" w:ascii="仿宋" w:hAnsi="仿宋" w:eastAsia="仿宋" w:cs="仿宋"/>
          <w:sz w:val="30"/>
          <w:szCs w:val="30"/>
          <w:lang w:val="en-US" w:eastAsia="zh-CN" w:bidi="ar"/>
        </w:rPr>
        <w:t>534</w:t>
      </w:r>
      <w:r>
        <w:rPr>
          <w:rFonts w:hint="eastAsia" w:ascii="仿宋" w:hAnsi="仿宋" w:eastAsia="仿宋" w:cs="仿宋"/>
          <w:sz w:val="30"/>
          <w:szCs w:val="30"/>
          <w:lang w:bidi="ar"/>
        </w:rPr>
        <w:t>棵乔木，灌木面积约3077m</w:t>
      </w:r>
      <w:r>
        <w:rPr>
          <w:rFonts w:ascii="Calibri" w:hAnsi="Calibri" w:eastAsia="仿宋" w:cs="Calibri"/>
          <w:sz w:val="30"/>
          <w:szCs w:val="30"/>
          <w:lang w:bidi="ar"/>
        </w:rPr>
        <w:t>²</w:t>
      </w:r>
      <w:r>
        <w:rPr>
          <w:rFonts w:hint="eastAsia" w:ascii="仿宋" w:hAnsi="仿宋" w:eastAsia="仿宋" w:cs="仿宋"/>
          <w:sz w:val="30"/>
          <w:szCs w:val="30"/>
          <w:lang w:bidi="ar"/>
        </w:rPr>
        <w:t>，草皮面积约11079m</w:t>
      </w:r>
      <w:r>
        <w:rPr>
          <w:rFonts w:ascii="Calibri" w:hAnsi="Calibri" w:eastAsia="仿宋" w:cs="Calibri"/>
          <w:sz w:val="30"/>
          <w:szCs w:val="30"/>
          <w:lang w:bidi="ar"/>
        </w:rPr>
        <w:t>²</w:t>
      </w:r>
      <w:r>
        <w:rPr>
          <w:rFonts w:hint="eastAsia" w:ascii="仿宋" w:hAnsi="仿宋" w:eastAsia="仿宋" w:cs="仿宋"/>
          <w:sz w:val="30"/>
          <w:szCs w:val="30"/>
          <w:lang w:bidi="ar"/>
        </w:rPr>
        <w:t>。包含</w:t>
      </w:r>
      <w:r>
        <w:rPr>
          <w:rFonts w:hint="eastAsia" w:ascii="仿宋" w:hAnsi="仿宋" w:eastAsia="仿宋" w:cs="仿宋"/>
          <w:sz w:val="30"/>
          <w:szCs w:val="30"/>
        </w:rPr>
        <w:t>中药园占地约1592平方米，种植区域为940平方米。</w:t>
      </w:r>
      <w:r>
        <w:rPr>
          <w:rFonts w:ascii="仿宋" w:hAnsi="仿宋" w:eastAsia="仿宋" w:cs="仿宋"/>
          <w:sz w:val="30"/>
          <w:szCs w:val="30"/>
          <w:lang w:bidi="ar"/>
        </w:rPr>
        <w:br w:type="textWrapping"/>
      </w:r>
      <w:r>
        <w:rPr>
          <w:rFonts w:hint="eastAsia" w:ascii="仿宋" w:hAnsi="仿宋" w:eastAsia="仿宋" w:cs="仿宋"/>
          <w:sz w:val="30"/>
          <w:szCs w:val="30"/>
          <w:lang w:bidi="ar"/>
        </w:rPr>
        <w:t xml:space="preserve">    2、同德院区绿地面积约2500m</w:t>
      </w:r>
      <w:r>
        <w:rPr>
          <w:rFonts w:ascii="Calibri" w:hAnsi="Calibri" w:eastAsia="仿宋" w:cs="Calibri"/>
          <w:sz w:val="30"/>
          <w:szCs w:val="30"/>
          <w:lang w:bidi="ar"/>
        </w:rPr>
        <w:t>²</w:t>
      </w:r>
      <w:r>
        <w:rPr>
          <w:rFonts w:hint="eastAsia" w:ascii="仿宋" w:hAnsi="仿宋" w:eastAsia="仿宋" w:cs="仿宋"/>
          <w:sz w:val="30"/>
          <w:szCs w:val="30"/>
          <w:lang w:bidi="ar"/>
        </w:rPr>
        <w:t>，乔木</w:t>
      </w:r>
      <w:r>
        <w:rPr>
          <w:rFonts w:hint="eastAsia" w:ascii="仿宋" w:hAnsi="仿宋" w:eastAsia="仿宋" w:cs="仿宋"/>
          <w:sz w:val="30"/>
          <w:szCs w:val="30"/>
          <w:lang w:val="en-US" w:eastAsia="zh-CN" w:bidi="ar"/>
        </w:rPr>
        <w:t>81</w:t>
      </w:r>
      <w:r>
        <w:rPr>
          <w:rFonts w:hint="eastAsia" w:ascii="仿宋" w:hAnsi="仿宋" w:eastAsia="仿宋" w:cs="仿宋"/>
          <w:sz w:val="30"/>
          <w:szCs w:val="30"/>
          <w:lang w:bidi="ar"/>
        </w:rPr>
        <w:t>棵，灌木面积2208m</w:t>
      </w:r>
      <w:r>
        <w:rPr>
          <w:rFonts w:ascii="Calibri" w:hAnsi="Calibri" w:eastAsia="仿宋" w:cs="Calibri"/>
          <w:sz w:val="30"/>
          <w:szCs w:val="30"/>
          <w:lang w:bidi="ar"/>
        </w:rPr>
        <w:t>²</w:t>
      </w:r>
      <w:r>
        <w:rPr>
          <w:rFonts w:hint="eastAsia" w:ascii="仿宋" w:hAnsi="仿宋" w:eastAsia="仿宋" w:cs="仿宋"/>
          <w:sz w:val="30"/>
          <w:szCs w:val="30"/>
          <w:lang w:bidi="ar"/>
        </w:rPr>
        <w:t>。制剂楼种植面积约1</w:t>
      </w:r>
      <w:r>
        <w:rPr>
          <w:rFonts w:hint="eastAsia" w:ascii="仿宋" w:hAnsi="仿宋" w:eastAsia="仿宋" w:cs="仿宋"/>
          <w:sz w:val="30"/>
          <w:szCs w:val="30"/>
          <w:lang w:val="en-US" w:eastAsia="zh-CN" w:bidi="ar"/>
        </w:rPr>
        <w:t>098</w:t>
      </w:r>
      <w:r>
        <w:rPr>
          <w:rFonts w:hint="eastAsia" w:ascii="仿宋" w:hAnsi="仿宋" w:eastAsia="仿宋" w:cs="仿宋"/>
          <w:sz w:val="30"/>
          <w:szCs w:val="30"/>
          <w:lang w:bidi="ar"/>
        </w:rPr>
        <w:t>m</w:t>
      </w:r>
      <w:r>
        <w:rPr>
          <w:rFonts w:ascii="Calibri" w:hAnsi="Calibri" w:eastAsia="仿宋" w:cs="Calibri"/>
          <w:sz w:val="30"/>
          <w:szCs w:val="30"/>
          <w:lang w:bidi="ar"/>
        </w:rPr>
        <w:t>²</w:t>
      </w:r>
      <w:r>
        <w:rPr>
          <w:rFonts w:hint="eastAsia" w:ascii="Calibri" w:hAnsi="Calibri" w:eastAsia="仿宋" w:cs="Calibri"/>
          <w:sz w:val="30"/>
          <w:szCs w:val="30"/>
          <w:lang w:eastAsia="zh-CN" w:bidi="ar"/>
        </w:rPr>
        <w:t>，</w:t>
      </w:r>
      <w:r>
        <w:rPr>
          <w:rFonts w:hint="eastAsia" w:ascii="仿宋" w:hAnsi="仿宋" w:eastAsia="仿宋" w:cs="仿宋"/>
          <w:sz w:val="30"/>
          <w:szCs w:val="30"/>
          <w:lang w:bidi="ar"/>
        </w:rPr>
        <w:t>乔木</w:t>
      </w:r>
      <w:r>
        <w:rPr>
          <w:rFonts w:hint="eastAsia" w:ascii="仿宋" w:hAnsi="仿宋" w:eastAsia="仿宋" w:cs="仿宋"/>
          <w:sz w:val="30"/>
          <w:szCs w:val="30"/>
          <w:lang w:val="en-US" w:eastAsia="zh-CN" w:bidi="ar"/>
        </w:rPr>
        <w:t>4</w:t>
      </w:r>
      <w:r>
        <w:rPr>
          <w:rFonts w:hint="eastAsia" w:ascii="仿宋" w:hAnsi="仿宋" w:eastAsia="仿宋" w:cs="仿宋"/>
          <w:sz w:val="30"/>
          <w:szCs w:val="30"/>
          <w:lang w:bidi="ar"/>
        </w:rPr>
        <w:t>棵。</w:t>
      </w:r>
    </w:p>
    <w:p w14:paraId="352DFA27">
      <w:pPr>
        <w:spacing w:line="360" w:lineRule="auto"/>
        <w:ind w:firstLine="567" w:firstLineChars="189"/>
        <w:rPr>
          <w:rFonts w:ascii="仿宋" w:hAnsi="仿宋" w:eastAsia="仿宋" w:cs="仿宋"/>
          <w:sz w:val="30"/>
          <w:szCs w:val="30"/>
          <w:lang w:bidi="ar"/>
        </w:rPr>
      </w:pPr>
      <w:r>
        <w:rPr>
          <w:rFonts w:hint="eastAsia" w:ascii="仿宋" w:hAnsi="仿宋" w:eastAsia="仿宋" w:cs="仿宋"/>
          <w:sz w:val="30"/>
          <w:szCs w:val="30"/>
          <w:lang w:bidi="ar"/>
        </w:rPr>
        <w:t>3、</w:t>
      </w:r>
      <w:r>
        <w:rPr>
          <w:rFonts w:hint="eastAsia" w:ascii="仿宋" w:hAnsi="仿宋" w:eastAsia="仿宋" w:cs="仿宋"/>
          <w:sz w:val="30"/>
          <w:szCs w:val="30"/>
          <w:highlight w:val="none"/>
          <w:lang w:bidi="ar"/>
        </w:rPr>
        <w:t>珠玑院区绿地面积约</w:t>
      </w:r>
      <w:r>
        <w:rPr>
          <w:rFonts w:hint="eastAsia" w:ascii="仿宋" w:hAnsi="仿宋" w:eastAsia="仿宋" w:cs="仿宋"/>
          <w:sz w:val="30"/>
          <w:szCs w:val="30"/>
          <w:highlight w:val="none"/>
          <w:lang w:val="en-US" w:eastAsia="zh-CN" w:bidi="ar"/>
        </w:rPr>
        <w:t>436</w:t>
      </w:r>
      <w:r>
        <w:rPr>
          <w:rFonts w:hint="eastAsia" w:ascii="仿宋" w:hAnsi="仿宋" w:eastAsia="仿宋" w:cs="仿宋"/>
          <w:sz w:val="30"/>
          <w:szCs w:val="30"/>
          <w:highlight w:val="none"/>
          <w:lang w:bidi="ar"/>
        </w:rPr>
        <w:t>m</w:t>
      </w:r>
      <w:r>
        <w:rPr>
          <w:rFonts w:ascii="Calibri" w:hAnsi="Calibri" w:eastAsia="仿宋" w:cs="Calibri"/>
          <w:sz w:val="30"/>
          <w:szCs w:val="30"/>
          <w:highlight w:val="none"/>
          <w:lang w:bidi="ar"/>
        </w:rPr>
        <w:t>²</w:t>
      </w:r>
      <w:r>
        <w:rPr>
          <w:rFonts w:hint="eastAsia" w:ascii="仿宋" w:hAnsi="仿宋" w:eastAsia="仿宋" w:cs="仿宋"/>
          <w:sz w:val="30"/>
          <w:szCs w:val="30"/>
          <w:highlight w:val="none"/>
          <w:lang w:bidi="ar"/>
        </w:rPr>
        <w:t>，乔木</w:t>
      </w:r>
      <w:r>
        <w:rPr>
          <w:rFonts w:hint="eastAsia" w:ascii="仿宋" w:hAnsi="仿宋" w:eastAsia="仿宋" w:cs="仿宋"/>
          <w:sz w:val="30"/>
          <w:szCs w:val="30"/>
          <w:highlight w:val="none"/>
          <w:lang w:val="en-US" w:eastAsia="zh-CN" w:bidi="ar"/>
        </w:rPr>
        <w:t>6</w:t>
      </w:r>
      <w:r>
        <w:rPr>
          <w:rFonts w:hint="eastAsia" w:ascii="仿宋" w:hAnsi="仿宋" w:eastAsia="仿宋" w:cs="仿宋"/>
          <w:sz w:val="30"/>
          <w:szCs w:val="30"/>
          <w:highlight w:val="none"/>
          <w:lang w:bidi="ar"/>
        </w:rPr>
        <w:t>棵，灌木面积</w:t>
      </w:r>
      <w:r>
        <w:rPr>
          <w:rFonts w:hint="eastAsia" w:ascii="仿宋" w:hAnsi="仿宋" w:eastAsia="仿宋" w:cs="仿宋"/>
          <w:sz w:val="30"/>
          <w:szCs w:val="30"/>
          <w:highlight w:val="none"/>
          <w:lang w:val="en-US" w:eastAsia="zh-CN" w:bidi="ar"/>
        </w:rPr>
        <w:t>326</w:t>
      </w:r>
      <w:r>
        <w:rPr>
          <w:rFonts w:ascii="Calibri" w:hAnsi="Calibri" w:eastAsia="仿宋" w:cs="Calibri"/>
          <w:sz w:val="30"/>
          <w:szCs w:val="30"/>
          <w:highlight w:val="none"/>
          <w:lang w:bidi="ar"/>
        </w:rPr>
        <w:t>²</w:t>
      </w:r>
      <w:r>
        <w:rPr>
          <w:rFonts w:hint="eastAsia" w:ascii="仿宋" w:hAnsi="仿宋" w:eastAsia="仿宋" w:cs="仿宋"/>
          <w:sz w:val="30"/>
          <w:szCs w:val="30"/>
          <w:highlight w:val="none"/>
          <w:lang w:bidi="ar"/>
        </w:rPr>
        <w:t>。</w:t>
      </w:r>
    </w:p>
    <w:p w14:paraId="30BFF54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注：详见附件1</w:t>
      </w:r>
      <w:r>
        <w:rPr>
          <w:rFonts w:hint="eastAsia" w:ascii="仿宋" w:hAnsi="仿宋" w:eastAsia="仿宋" w:cs="仿宋"/>
          <w:sz w:val="30"/>
          <w:szCs w:val="30"/>
          <w:lang w:eastAsia="zh-CN" w:bidi="ar"/>
        </w:rPr>
        <w:t>（</w:t>
      </w:r>
      <w:r>
        <w:rPr>
          <w:rFonts w:hint="eastAsia" w:ascii="仿宋" w:hAnsi="仿宋" w:eastAsia="仿宋" w:cs="仿宋"/>
          <w:sz w:val="30"/>
          <w:szCs w:val="30"/>
          <w:lang w:val="en-US" w:eastAsia="zh-CN" w:bidi="ar"/>
        </w:rPr>
        <w:t>表内</w:t>
      </w:r>
      <w:r>
        <w:rPr>
          <w:rFonts w:hint="eastAsia" w:ascii="仿宋" w:hAnsi="仿宋" w:eastAsia="仿宋" w:cs="仿宋"/>
          <w:sz w:val="30"/>
          <w:szCs w:val="30"/>
          <w:lang w:bidi="ar"/>
        </w:rPr>
        <w:t>数据仅供参考，实际情况以现场为准</w:t>
      </w:r>
      <w:r>
        <w:rPr>
          <w:rFonts w:hint="eastAsia" w:ascii="仿宋" w:hAnsi="仿宋" w:eastAsia="仿宋" w:cs="仿宋"/>
          <w:sz w:val="30"/>
          <w:szCs w:val="30"/>
          <w:lang w:eastAsia="zh-CN" w:bidi="ar"/>
        </w:rPr>
        <w:t>）</w:t>
      </w:r>
      <w:r>
        <w:rPr>
          <w:rFonts w:hint="eastAsia" w:ascii="仿宋" w:hAnsi="仿宋" w:eastAsia="仿宋" w:cs="仿宋"/>
          <w:sz w:val="30"/>
          <w:szCs w:val="30"/>
          <w:lang w:bidi="ar"/>
        </w:rPr>
        <w:t>。</w:t>
      </w:r>
    </w:p>
    <w:p w14:paraId="159C62C6">
      <w:pPr>
        <w:spacing w:line="360" w:lineRule="auto"/>
        <w:ind w:left="420"/>
        <w:rPr>
          <w:rFonts w:hint="eastAsia" w:ascii="仿宋" w:hAnsi="仿宋" w:eastAsia="仿宋" w:cs="仿宋"/>
          <w:sz w:val="30"/>
          <w:szCs w:val="30"/>
        </w:rPr>
      </w:pPr>
      <w:r>
        <w:rPr>
          <w:rFonts w:hint="eastAsia" w:ascii="仿宋" w:hAnsi="仿宋" w:eastAsia="仿宋" w:cs="仿宋"/>
          <w:b/>
          <w:bCs/>
          <w:sz w:val="30"/>
          <w:szCs w:val="30"/>
          <w:lang w:bidi="ar"/>
        </w:rPr>
        <w:t>（二）室外养护服务需求</w:t>
      </w:r>
    </w:p>
    <w:p w14:paraId="5E05F618">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室外养护范围包括天河院区室外绿化（含园林设施水景造景）、珠玑院区室外绿化、同德院区</w:t>
      </w:r>
      <w:bookmarkStart w:id="0" w:name="_Hlk217849271"/>
      <w:r>
        <w:rPr>
          <w:rFonts w:hint="eastAsia" w:ascii="仿宋" w:hAnsi="仿宋" w:eastAsia="仿宋" w:cs="仿宋"/>
          <w:sz w:val="30"/>
          <w:szCs w:val="30"/>
        </w:rPr>
        <w:t>室外绿化</w:t>
      </w:r>
      <w:bookmarkEnd w:id="0"/>
      <w:r>
        <w:rPr>
          <w:rFonts w:hint="eastAsia" w:ascii="仿宋" w:hAnsi="仿宋" w:eastAsia="仿宋" w:cs="仿宋"/>
          <w:sz w:val="30"/>
          <w:szCs w:val="30"/>
        </w:rPr>
        <w:t>、五羊门诊室外花池、制剂楼绿地等。中标人应根据季节变化和绿化植物的生长特性，制定各院区室外养护方案及室外绿化防治虫害方案。养护标准包括但不限于：《中华人民共和国安全生产法》、《广东省城市绿地养护技术规范》、《广东省城市绿地养护质量标准》广州市《园林绿地养护管理技术规范》(DB4401/T6—2018）等各类国家、省、市有关规程、规范，如有最新标准则按最新标准执行。</w:t>
      </w:r>
    </w:p>
    <w:p w14:paraId="5FB2B009">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对养护过程进行控制，对绿化植物和设施进行分类养护、补植和维护，保持绿地清洁。在雨水缺少的季节应增加浇水频次，雨季注意排涝。</w:t>
      </w:r>
    </w:p>
    <w:p w14:paraId="0B04320A">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完善服务区域内的灌木造册管理，确保每棵树木的信息详细记录在册，悬挂树种铭牌要随时巡查补缺，铭牌内容包括树种名称、树龄、生长状况及养护历史等。铭牌设计应简洁明了，材质耐用，能够抵御风雨侵蚀，便于识别。定期更新树木信息，确保数据的准确性和时效性。</w:t>
      </w:r>
    </w:p>
    <w:p w14:paraId="4B089E6F">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每周清理绿化区域内的蛇迹、鼠迹、蟑迹和鼠洞堵塞，清理绿化区域内乱张贴和乱搭挂物；每天清理花盆、绿化地中的垃圾、杂物。</w:t>
      </w:r>
    </w:p>
    <w:p w14:paraId="418E483C">
      <w:pPr>
        <w:numPr>
          <w:ilvl w:val="0"/>
          <w:numId w:val="6"/>
        </w:numPr>
        <w:spacing w:line="360" w:lineRule="auto"/>
        <w:ind w:firstLine="709"/>
        <w:rPr>
          <w:rFonts w:hint="eastAsia" w:ascii="仿宋" w:hAnsi="仿宋" w:eastAsia="仿宋" w:cs="仿宋"/>
          <w:sz w:val="30"/>
          <w:szCs w:val="30"/>
        </w:rPr>
      </w:pPr>
      <w:r>
        <w:rPr>
          <w:rFonts w:hint="eastAsia" w:ascii="仿宋" w:hAnsi="仿宋" w:eastAsia="仿宋" w:cs="仿宋"/>
          <w:sz w:val="30"/>
          <w:szCs w:val="30"/>
          <w:lang w:bidi="ar"/>
        </w:rPr>
        <w:t>经常观察绿地植物、病虫害情况，一旦发现立即跟踪防治，避免出现病虫害现象。使用的农药必须低毒有效、低残留，对人体健康相对安全。以预防为主，定期做好喷药防治工作，中标人应制定室外防治方案，采购人有权根据病虫害的防治效果对喷药防治工作进行调整，产生的费用由中标人负责，喷药如果效果不明显，应立即更换不同的药或加大浓度，直至得到全面控制。最严重受害程度不超过8%，不能出现因病虫害造成景观影响和树木虫屎明显状况。</w:t>
      </w:r>
    </w:p>
    <w:p w14:paraId="778F63F8">
      <w:pPr>
        <w:numPr>
          <w:ilvl w:val="0"/>
          <w:numId w:val="6"/>
        </w:numPr>
        <w:spacing w:line="360" w:lineRule="auto"/>
        <w:ind w:firstLine="709"/>
        <w:rPr>
          <w:rFonts w:ascii="仿宋" w:hAnsi="仿宋" w:eastAsia="仿宋" w:cs="仿宋"/>
          <w:sz w:val="30"/>
          <w:szCs w:val="30"/>
        </w:rPr>
      </w:pPr>
      <w:r>
        <w:rPr>
          <w:rFonts w:hint="eastAsia" w:ascii="仿宋" w:hAnsi="仿宋" w:eastAsia="仿宋" w:cs="仿宋"/>
          <w:sz w:val="30"/>
          <w:szCs w:val="30"/>
          <w:lang w:bidi="ar"/>
        </w:rPr>
        <w:t>对水景景观养护，包括水景设施和周围的绿植，其中需对水池常规清洗、设备维护、维修。自动轮灌系统进行保养、设备维护、维修。中标人负责更换损坏的配件和耗材，且单价500元以内的配件、耗材由中标人负责支付，超过500元的费用由双方协商后处理。</w:t>
      </w:r>
    </w:p>
    <w:p w14:paraId="5369A518">
      <w:pPr>
        <w:numPr>
          <w:ilvl w:val="0"/>
          <w:numId w:val="6"/>
        </w:numPr>
        <w:spacing w:line="360" w:lineRule="auto"/>
        <w:ind w:firstLine="709"/>
        <w:rPr>
          <w:rFonts w:ascii="仿宋" w:hAnsi="仿宋" w:eastAsia="仿宋" w:cs="仿宋"/>
          <w:sz w:val="30"/>
          <w:szCs w:val="30"/>
        </w:rPr>
      </w:pPr>
      <w:r>
        <w:rPr>
          <w:rFonts w:hint="eastAsia" w:ascii="仿宋" w:hAnsi="仿宋" w:eastAsia="仿宋" w:cs="仿宋"/>
          <w:sz w:val="30"/>
          <w:szCs w:val="30"/>
          <w:lang w:bidi="ar"/>
        </w:rPr>
        <w:t>天河院区的中药园占地约1592平方米，其中种植区域为940平方米。中标人应依据岭南地区的特色风格，致力于传承和弘扬中医药文化以及中国传统文化，对中药园进行精心设计、种植和养护。选择既适宜种植、生长，又具有较强观赏性的植物，以确保园内四季花开不断。同时，合理规划种植区域，确保每种植物都有足够的生长空间。必要时，聘请专业的中药种植专家进行技术指导，组织员工参加相关培训，提高种植技术水平。采用科学的种植方法和管理措施，包括土壤改良、合理施肥、病虫害防治等。如养护中出现植物缺少或枯萎，需对现有品种进行补种。</w:t>
      </w:r>
    </w:p>
    <w:p w14:paraId="2CAFC2AA">
      <w:pPr>
        <w:pStyle w:val="11"/>
        <w:widowControl/>
        <w:numPr>
          <w:ilvl w:val="0"/>
          <w:numId w:val="6"/>
        </w:numPr>
        <w:spacing w:line="360" w:lineRule="auto"/>
        <w:ind w:firstLine="567"/>
        <w:jc w:val="both"/>
        <w:rPr>
          <w:rFonts w:hint="eastAsia" w:ascii="仿宋" w:hAnsi="仿宋" w:eastAsia="仿宋" w:cs="仿宋"/>
          <w:color w:val="000000"/>
          <w:sz w:val="30"/>
          <w:szCs w:val="30"/>
        </w:rPr>
      </w:pPr>
      <w:r>
        <w:rPr>
          <w:rFonts w:hint="eastAsia" w:ascii="仿宋" w:hAnsi="仿宋" w:eastAsia="仿宋" w:cs="仿宋"/>
          <w:color w:val="000000"/>
          <w:sz w:val="30"/>
          <w:szCs w:val="30"/>
        </w:rPr>
        <w:t>室外地植植物自然凋谢或死亡的，中标人应及时以书面形式向采购人报告，并提出更换、补种的方案或建议，经采购人同意后实施，中标人须承担补种一切费用。</w:t>
      </w:r>
    </w:p>
    <w:p w14:paraId="537FCA2C">
      <w:pPr>
        <w:numPr>
          <w:ilvl w:val="0"/>
          <w:numId w:val="6"/>
        </w:numPr>
        <w:spacing w:line="360" w:lineRule="auto"/>
        <w:ind w:firstLine="567"/>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制订</w:t>
      </w:r>
      <w:r>
        <w:rPr>
          <w:rFonts w:hint="eastAsia" w:ascii="仿宋" w:hAnsi="仿宋" w:eastAsia="仿宋" w:cs="仿宋"/>
          <w:sz w:val="30"/>
          <w:szCs w:val="30"/>
          <w:highlight w:val="none"/>
        </w:rPr>
        <w:t>珠玑院区古树养护方案</w:t>
      </w:r>
      <w:r>
        <w:rPr>
          <w:rFonts w:hint="eastAsia" w:ascii="仿宋" w:hAnsi="仿宋" w:eastAsia="仿宋" w:cs="仿宋"/>
          <w:sz w:val="30"/>
          <w:szCs w:val="30"/>
          <w:highlight w:val="none"/>
          <w:lang w:eastAsia="zh-CN"/>
        </w:rPr>
        <w:t>，</w:t>
      </w:r>
      <w:r>
        <w:rPr>
          <w:rFonts w:hint="eastAsia" w:ascii="仿宋" w:hAnsi="仿宋" w:eastAsia="仿宋" w:cs="仿宋"/>
          <w:sz w:val="30"/>
          <w:szCs w:val="30"/>
          <w:shd w:val="clear" w:color="auto" w:fill="FFFFFF"/>
        </w:rPr>
        <w:t>做好日常古树壮根促根和病虫害防治养护方案工作，提供月度生长监测台账和年度日常养护报告。</w:t>
      </w:r>
      <w:r>
        <w:rPr>
          <w:rFonts w:hint="eastAsia" w:ascii="仿宋" w:hAnsi="仿宋" w:eastAsia="仿宋" w:cs="仿宋"/>
          <w:sz w:val="30"/>
          <w:szCs w:val="30"/>
          <w:highlight w:val="none"/>
          <w:lang w:val="en-US" w:eastAsia="zh-CN"/>
        </w:rPr>
        <w:t>如发现</w:t>
      </w:r>
      <w:r>
        <w:rPr>
          <w:rFonts w:hint="eastAsia" w:ascii="仿宋" w:hAnsi="仿宋" w:eastAsia="仿宋" w:cs="仿宋"/>
          <w:sz w:val="30"/>
          <w:szCs w:val="30"/>
          <w:highlight w:val="none"/>
        </w:rPr>
        <w:t>腐烂</w:t>
      </w:r>
      <w:r>
        <w:rPr>
          <w:rFonts w:hint="eastAsia" w:ascii="仿宋" w:hAnsi="仿宋" w:eastAsia="仿宋" w:cs="仿宋"/>
          <w:sz w:val="30"/>
          <w:szCs w:val="30"/>
          <w:highlight w:val="none"/>
          <w:lang w:val="en-US" w:eastAsia="zh-CN"/>
        </w:rPr>
        <w:t>现象需进行</w:t>
      </w:r>
      <w:r>
        <w:rPr>
          <w:rFonts w:hint="eastAsia" w:ascii="仿宋" w:hAnsi="仿宋" w:eastAsia="仿宋" w:cs="仿宋"/>
          <w:sz w:val="30"/>
          <w:szCs w:val="30"/>
          <w:highlight w:val="none"/>
        </w:rPr>
        <w:t>清除和修补、立地土壤改良、壮根促根、增设支撑、病虫害防治等抢救复壮</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rPr>
        <w:t>日常养护工作</w:t>
      </w:r>
      <w:r>
        <w:rPr>
          <w:rFonts w:hint="eastAsia" w:ascii="仿宋" w:hAnsi="仿宋" w:eastAsia="仿宋" w:cs="仿宋"/>
          <w:sz w:val="30"/>
          <w:szCs w:val="30"/>
          <w:highlight w:val="none"/>
          <w:lang w:val="en-US" w:eastAsia="zh-CN"/>
        </w:rPr>
        <w:t>重点</w:t>
      </w:r>
      <w:r>
        <w:rPr>
          <w:rFonts w:hint="eastAsia" w:ascii="仿宋" w:hAnsi="仿宋" w:eastAsia="仿宋" w:cs="仿宋"/>
          <w:sz w:val="30"/>
          <w:szCs w:val="30"/>
          <w:highlight w:val="none"/>
        </w:rPr>
        <w:t>解决该树木树干枯废、安全隐患和生长不良等问题。施工方式</w:t>
      </w:r>
      <w:r>
        <w:rPr>
          <w:rFonts w:hint="eastAsia" w:ascii="仿宋" w:hAnsi="仿宋" w:eastAsia="仿宋" w:cs="仿宋"/>
          <w:sz w:val="30"/>
          <w:szCs w:val="30"/>
          <w:highlight w:val="none"/>
          <w:lang w:val="en-US" w:eastAsia="zh-CN"/>
        </w:rPr>
        <w:t>应以</w:t>
      </w:r>
      <w:r>
        <w:rPr>
          <w:rFonts w:hint="eastAsia" w:ascii="仿宋" w:hAnsi="仿宋" w:eastAsia="仿宋" w:cs="仿宋"/>
          <w:sz w:val="30"/>
          <w:szCs w:val="30"/>
          <w:highlight w:val="none"/>
        </w:rPr>
        <w:t>包工包料、包工期、包质量、包文明施工、包安全风险。</w:t>
      </w:r>
    </w:p>
    <w:p w14:paraId="56CE1580">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bidi="ar"/>
        </w:rPr>
        <w:t>（三）绿植租摆服务需求</w:t>
      </w:r>
    </w:p>
    <w:p w14:paraId="756F2463">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提供绿植租摆服务，中标人需要对采购人所列出的常用绿植进行报价，实际摆放的位置、数量、品种由采购人决定，根据实际需求，采购人提出需提供清单外的绿植时，中标人应合理报价，价格经双方协商后执行。</w:t>
      </w:r>
    </w:p>
    <w:p w14:paraId="088FA7EB">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中标人提供绿化租摆日常养护管理，包括但不限于浇水、施肥、除杂、病虫害防治、失去观赏效果的植株免费更换等。</w:t>
      </w:r>
    </w:p>
    <w:p w14:paraId="69BF4DC0">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植物摆放的选择上首先要考虑能吸收有害气体，净化空气，并考虑室内光照、通风不好的特点，选择对光照和通风要求不高的植物，不得使用枝叶尖硬、花粉多的植物。摆放的植物不能产生有毒气体，植物要与装修风格相协调，要有观瞻性、艺术性。植株丰满健壮，株型自然匀称。租摆的绿植，要求生长良好，长期保持叶面清洁光泽，无枯叶，无黄叶，无病虫害；花盆干净，底盆无积水现象；合理摆放，层次分明，插花色彩搭配精致大方、美观鲜艳。</w:t>
      </w:r>
    </w:p>
    <w:p w14:paraId="09F0E5C5">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植物花卉在摆放期间为保证其生长需要，必需定期施用肥料，施用的肥料应无异味、无毒的有机肥或高效无机肥。保证无刺激性气味，摆放环境清新自然。对虫害严重的应更换。 保证摆放植物的观赏性，对叶片少于植株 1/2 以上的或没有观赏性的植物及时更换。</w:t>
      </w:r>
    </w:p>
    <w:p w14:paraId="5466EB81">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日常租摆植物的养护频次不低于3次/周。失去观赏效果的植株必须在3天内完成更换。中标人须对采购人现有植物花卉进行逐步替换处理。接到采购人租摆、增加或调整绿化通知后，须在24小时内完成，紧急情况租摆需在4小时内完成。</w:t>
      </w:r>
    </w:p>
    <w:p w14:paraId="75FC6E88">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租摆植物清单详见《广州医科大学附属中医医院绿化租摆数量明细表》，中标人应按照采购人的实际需求摆放。各院区将按需求调配所需的绿植，结算时，按实际摆放数量、品种计算，中标人每次进场摆放时应提供入场清单。</w:t>
      </w:r>
    </w:p>
    <w:p w14:paraId="042E02DF">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中标人应做好节约用电、用水工作，采购人只提供养护保洁的水电费用。</w:t>
      </w:r>
    </w:p>
    <w:p w14:paraId="3C9F7523">
      <w:pPr>
        <w:numPr>
          <w:ilvl w:val="0"/>
          <w:numId w:val="7"/>
        </w:num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bidi="ar"/>
        </w:rPr>
        <w:t>投标人需分别提供各类植物及时花的租赁费用，主要有：小型植物（配塑料盆）：规格0.2m-0.4m；品种莫兰、春芋、金钻、孔雀竹芋、白雪公主、也门铁、金边吊兰、常春藤、红星、凤梨、肾蕨、白掌、万年青、雅丽皇后、蝴蝶兰、凤仙、红掌、玛丽安、吊兰、如意、绿萝、变叶木、大叶伞等。中型植物（配塑料盆）：规格0.6m-1.3m；品种虎皮兰、肉桂、鹤望兰、黄杨盆景、旅人蕉、七彩铁、绿宝、万年青、绿萝等；大型植物（配塑料盆）：规格1.6m-1.8m；品种大叶伞、红檵木、绿萝、凤尾葵、摇钱树、幸福树、发财树、绿宝等。特殊植物（配陶瓷盆）：蝴蝶兰、剑兰、盆栽造景、节日造景等。以满足采购人摆设的地点、规格、数量、要求、时限等，对摆放不合理、效果不明显的（包括出现病花、残花、落叶等各种不美观的现象），要根据采购人的意见及时改正，并负责撤花清场及由此产生的费用。</w:t>
      </w:r>
    </w:p>
    <w:p w14:paraId="252D7E50">
      <w:pPr>
        <w:pStyle w:val="11"/>
        <w:widowControl/>
        <w:numPr>
          <w:ilvl w:val="0"/>
          <w:numId w:val="7"/>
        </w:numPr>
        <w:spacing w:beforeAutospacing="0" w:afterAutospacing="0" w:line="390" w:lineRule="atLeast"/>
        <w:ind w:firstLine="567"/>
        <w:jc w:val="both"/>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春节期间三院区</w:t>
      </w:r>
      <w:r>
        <w:rPr>
          <w:rFonts w:hint="eastAsia" w:ascii="仿宋" w:hAnsi="仿宋" w:eastAsia="仿宋" w:cs="仿宋"/>
          <w:b/>
          <w:bCs/>
          <w:color w:val="333333"/>
          <w:sz w:val="30"/>
          <w:szCs w:val="30"/>
          <w:shd w:val="clear" w:color="auto" w:fill="FFFFFF"/>
        </w:rPr>
        <w:t>（</w:t>
      </w:r>
      <w:r>
        <w:rPr>
          <w:rStyle w:val="17"/>
          <w:rFonts w:hint="eastAsia" w:ascii="仿宋" w:hAnsi="仿宋" w:eastAsia="仿宋" w:cs="仿宋"/>
          <w:b w:val="0"/>
          <w:bCs/>
          <w:color w:val="333333"/>
          <w:sz w:val="30"/>
          <w:szCs w:val="30"/>
        </w:rPr>
        <w:t>天河院区、珠玑院区、同德院区</w:t>
      </w:r>
      <w:r>
        <w:rPr>
          <w:rFonts w:hint="eastAsia" w:ascii="仿宋" w:hAnsi="仿宋" w:eastAsia="仿宋" w:cs="仿宋"/>
          <w:b/>
          <w:bCs/>
          <w:color w:val="333333"/>
          <w:sz w:val="30"/>
          <w:szCs w:val="30"/>
          <w:shd w:val="clear" w:color="auto" w:fill="FFFFFF"/>
        </w:rPr>
        <w:t>）</w:t>
      </w:r>
      <w:r>
        <w:rPr>
          <w:rFonts w:hint="eastAsia" w:ascii="仿宋" w:hAnsi="仿宋" w:eastAsia="仿宋" w:cs="仿宋"/>
          <w:color w:val="333333"/>
          <w:sz w:val="30"/>
          <w:szCs w:val="30"/>
          <w:shd w:val="clear" w:color="auto" w:fill="FFFFFF"/>
        </w:rPr>
        <w:t>门诊大厅需摆设不低于2.5米高年花造景，需提供具体设计方案及养护服务。</w:t>
      </w:r>
    </w:p>
    <w:p w14:paraId="24BFADCA">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bidi="ar"/>
        </w:rPr>
        <w:t>（五）安全防护和应急处理措施</w:t>
      </w:r>
    </w:p>
    <w:p w14:paraId="177C694F">
      <w:pPr>
        <w:pStyle w:val="11"/>
        <w:widowControl/>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lang w:bidi="ar"/>
        </w:rPr>
        <w:t>为了在项目执行期间，全方位地确保安全，从而有效预防和减少安全事故发生，保障项目的顺利推进。</w:t>
      </w:r>
      <w:r>
        <w:rPr>
          <w:rFonts w:hint="eastAsia" w:ascii="仿宋" w:hAnsi="仿宋" w:eastAsia="仿宋" w:cs="仿宋"/>
          <w:sz w:val="30"/>
          <w:szCs w:val="30"/>
        </w:rPr>
        <w:t>中标人应制定安全防护制度和应急处理措施方案，包括但不限于安全生产措施、隐患排除方案、安全生产责任制度。</w:t>
      </w:r>
    </w:p>
    <w:p w14:paraId="219A8261">
      <w:pPr>
        <w:numPr>
          <w:ilvl w:val="0"/>
          <w:numId w:val="2"/>
        </w:numPr>
        <w:spacing w:line="360" w:lineRule="auto"/>
        <w:ind w:firstLine="562"/>
        <w:rPr>
          <w:rFonts w:hint="eastAsia" w:ascii="仿宋" w:hAnsi="仿宋" w:eastAsia="仿宋" w:cs="仿宋"/>
          <w:b/>
          <w:bCs/>
          <w:sz w:val="30"/>
          <w:szCs w:val="30"/>
        </w:rPr>
      </w:pPr>
      <w:r>
        <w:rPr>
          <w:rFonts w:hint="eastAsia" w:ascii="仿宋" w:hAnsi="仿宋" w:eastAsia="仿宋" w:cs="仿宋"/>
          <w:b/>
          <w:bCs/>
          <w:sz w:val="30"/>
          <w:szCs w:val="30"/>
          <w:lang w:bidi="ar"/>
        </w:rPr>
        <w:t>服务质量考核与验收要求</w:t>
      </w:r>
    </w:p>
    <w:p w14:paraId="2D0E8E63">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履约验收主体：采购人、中标人或者第三方专业机构及专家。</w:t>
      </w:r>
    </w:p>
    <w:p w14:paraId="0483C62C">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履约验收时间：本项目服务期满并移交所有资料文档，中标人提交验收申请后7天内。</w:t>
      </w:r>
    </w:p>
    <w:p w14:paraId="0F01726F">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方式及程序：由采购人组织中标人或第三方专业机构及专家现场核实验收，验收应按照相关规范、养护标准并结合本项目考核办法等规定进行。对验收不符合要求的，采购人有权要求中标人整改，直至符合验收要求。由此产生的有关费用及责任由中标人自行承担，验收期限相应后延。</w:t>
      </w:r>
    </w:p>
    <w:p w14:paraId="5CCA1BB9">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履约验收内容：按照相关规范、养护标准并结合本项目考核办法等，通过检查中标人现场养护管理、归档资料、服务考核等方式，对服务进行验收。</w:t>
      </w:r>
    </w:p>
    <w:p w14:paraId="5119E2AE">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标准：按照《园林绿地养护管理技术规范》（DB4401/T6-2018）和《广州医科大学附属中医医院园林绿化及设施管理要求》（附件3）等要求，检查养护计划执行情况，审核养护工作量及考核情况，并对园建设施等维护情况进行验收。</w:t>
      </w:r>
    </w:p>
    <w:p w14:paraId="61BDA662">
      <w:pPr>
        <w:pStyle w:val="11"/>
        <w:widowControl/>
        <w:spacing w:line="360" w:lineRule="auto"/>
        <w:ind w:left="420" w:leftChars="200"/>
        <w:jc w:val="both"/>
        <w:rPr>
          <w:rFonts w:hint="eastAsia" w:ascii="仿宋" w:hAnsi="仿宋" w:eastAsia="仿宋" w:cs="仿宋"/>
          <w:sz w:val="30"/>
          <w:szCs w:val="30"/>
        </w:rPr>
      </w:pPr>
      <w:r>
        <w:rPr>
          <w:rFonts w:hint="eastAsia" w:ascii="仿宋" w:hAnsi="仿宋" w:eastAsia="仿宋" w:cs="仿宋"/>
          <w:sz w:val="30"/>
          <w:szCs w:val="30"/>
        </w:rPr>
        <w:t>四、结算方法：</w:t>
      </w:r>
    </w:p>
    <w:p w14:paraId="3EEE4CFF">
      <w:pPr>
        <w:pStyle w:val="11"/>
        <w:widowControl/>
        <w:numPr>
          <w:ilvl w:val="0"/>
          <w:numId w:val="9"/>
        </w:numPr>
        <w:spacing w:line="360" w:lineRule="auto"/>
        <w:ind w:left="420" w:leftChars="200"/>
        <w:jc w:val="both"/>
        <w:rPr>
          <w:rFonts w:hint="eastAsia" w:ascii="仿宋" w:hAnsi="仿宋" w:eastAsia="仿宋" w:cs="仿宋"/>
          <w:sz w:val="30"/>
          <w:szCs w:val="30"/>
        </w:rPr>
      </w:pPr>
      <w:r>
        <w:rPr>
          <w:rFonts w:hint="eastAsia" w:ascii="仿宋" w:hAnsi="仿宋" w:eastAsia="仿宋" w:cs="仿宋"/>
          <w:sz w:val="30"/>
          <w:szCs w:val="30"/>
          <w:lang w:bidi="ar"/>
        </w:rPr>
        <w:t>天河院区中草药园</w:t>
      </w:r>
      <w:r>
        <w:rPr>
          <w:rFonts w:hint="eastAsia" w:ascii="仿宋" w:hAnsi="仿宋" w:eastAsia="仿宋" w:cs="仿宋"/>
          <w:sz w:val="30"/>
          <w:szCs w:val="30"/>
        </w:rPr>
        <w:t>、室外养护，按月结算，月结算金额=（</w:t>
      </w:r>
      <w:r>
        <w:rPr>
          <w:rFonts w:hint="eastAsia" w:ascii="仿宋" w:hAnsi="仿宋" w:eastAsia="仿宋" w:cs="仿宋"/>
          <w:sz w:val="30"/>
          <w:szCs w:val="30"/>
          <w:lang w:bidi="ar"/>
        </w:rPr>
        <w:t>天河院区中草药园中标金额</w:t>
      </w:r>
      <w:r>
        <w:rPr>
          <w:rFonts w:hint="eastAsia" w:ascii="仿宋" w:hAnsi="仿宋" w:eastAsia="仿宋" w:cs="仿宋"/>
          <w:sz w:val="30"/>
          <w:szCs w:val="30"/>
        </w:rPr>
        <w:t>+室外养护中标金额）÷12。</w:t>
      </w:r>
    </w:p>
    <w:p w14:paraId="22431E91">
      <w:pPr>
        <w:pStyle w:val="11"/>
        <w:widowControl/>
        <w:numPr>
          <w:ilvl w:val="0"/>
          <w:numId w:val="2"/>
        </w:numPr>
        <w:spacing w:line="360" w:lineRule="auto"/>
        <w:ind w:firstLine="600" w:firstLineChars="200"/>
        <w:jc w:val="both"/>
        <w:rPr>
          <w:rFonts w:ascii="仿宋" w:hAnsi="仿宋" w:eastAsia="仿宋" w:cs="仿宋"/>
          <w:b/>
          <w:bCs/>
          <w:sz w:val="30"/>
          <w:szCs w:val="30"/>
        </w:rPr>
      </w:pPr>
      <w:r>
        <w:rPr>
          <w:rFonts w:hint="eastAsia" w:ascii="仿宋" w:hAnsi="仿宋" w:eastAsia="仿宋" w:cs="仿宋"/>
          <w:sz w:val="30"/>
          <w:szCs w:val="30"/>
        </w:rPr>
        <w:t>租摆服务，按月结算，月结算金额=∑根据《</w:t>
      </w:r>
      <w:r>
        <w:rPr>
          <w:rFonts w:hint="eastAsia" w:ascii="仿宋" w:hAnsi="仿宋" w:eastAsia="仿宋" w:cs="仿宋"/>
          <w:b/>
          <w:bCs/>
          <w:sz w:val="30"/>
          <w:szCs w:val="30"/>
          <w:lang w:bidi="ar"/>
        </w:rPr>
        <w:t>广州医科大学附属中医医院绿化租摆服务报价表》内的品种、规格对应月单价×对应的数量。</w:t>
      </w:r>
      <w:r>
        <w:rPr>
          <w:rFonts w:hint="eastAsia" w:ascii="仿宋" w:hAnsi="仿宋" w:eastAsia="仿宋" w:cs="仿宋"/>
          <w:sz w:val="30"/>
          <w:szCs w:val="30"/>
        </w:rPr>
        <w:t>月度统计租摆数量，租摆数量由中标人提交结算书至采购人，采购人审核。</w:t>
      </w:r>
    </w:p>
    <w:p w14:paraId="60C1CBAC">
      <w:pPr>
        <w:pStyle w:val="11"/>
        <w:widowControl/>
        <w:numPr>
          <w:ilvl w:val="0"/>
          <w:numId w:val="2"/>
        </w:numPr>
        <w:spacing w:line="360" w:lineRule="auto"/>
        <w:ind w:firstLine="602" w:firstLineChars="200"/>
        <w:jc w:val="both"/>
        <w:rPr>
          <w:rFonts w:hint="eastAsia" w:ascii="仿宋" w:hAnsi="仿宋" w:eastAsia="仿宋" w:cs="仿宋"/>
          <w:b/>
          <w:bCs/>
          <w:sz w:val="30"/>
          <w:szCs w:val="30"/>
        </w:rPr>
      </w:pPr>
      <w:r>
        <w:rPr>
          <w:rFonts w:hint="eastAsia" w:ascii="仿宋" w:hAnsi="仿宋" w:eastAsia="仿宋" w:cs="仿宋"/>
          <w:b/>
          <w:bCs/>
          <w:kern w:val="2"/>
          <w:sz w:val="30"/>
          <w:szCs w:val="30"/>
          <w:lang w:bidi="ar"/>
        </w:rPr>
        <w:t>付款方式</w:t>
      </w:r>
    </w:p>
    <w:p w14:paraId="37F637A1">
      <w:pPr>
        <w:pStyle w:val="11"/>
        <w:widowControl/>
        <w:numPr>
          <w:ilvl w:val="0"/>
          <w:numId w:val="10"/>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采购人按照《广州医科大学附属中医医院园林绿化及设施管理要求》对中标人养护工作进行月度考评，根据考评结果核算服务费。服务期一年内，采购人每三个月支付一次服务费。</w:t>
      </w:r>
    </w:p>
    <w:p w14:paraId="7E96C451">
      <w:pPr>
        <w:pStyle w:val="11"/>
        <w:widowControl/>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2． 每月应付服务费=每月的（</w:t>
      </w:r>
      <w:r>
        <w:rPr>
          <w:rFonts w:hint="eastAsia" w:ascii="仿宋" w:hAnsi="仿宋" w:eastAsia="仿宋" w:cs="仿宋"/>
          <w:sz w:val="30"/>
          <w:szCs w:val="30"/>
          <w:lang w:bidi="ar"/>
        </w:rPr>
        <w:t>天河院区中草药园</w:t>
      </w:r>
      <w:r>
        <w:rPr>
          <w:rFonts w:hint="eastAsia" w:ascii="仿宋" w:hAnsi="仿宋" w:eastAsia="仿宋" w:cs="仿宋"/>
          <w:sz w:val="30"/>
          <w:szCs w:val="30"/>
        </w:rPr>
        <w:t>、室外养护）月结算金额+租摆服务月结算金额之和－根据《广州医科大学附属中医医院绿化服务项目考核评分表》的扣款。服务费用经双方确认后，由中标人提供正式发票，采购人办理支付。</w:t>
      </w:r>
    </w:p>
    <w:p w14:paraId="4DDEBCC9">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履约保证金</w:t>
      </w:r>
    </w:p>
    <w:p w14:paraId="4D203A66">
      <w:pPr>
        <w:pStyle w:val="11"/>
        <w:widowControl/>
        <w:numPr>
          <w:ilvl w:val="0"/>
          <w:numId w:val="11"/>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中标人与采购人签订合同后30天内，按合同总价的2.5%以银行出具的保函向采购人提交为期项目合同结束服务期满后30日为止不可撤销的履约保证金。下列任何一种情况发生时，采购人有权不予退还履约保证金（请采购人列出不予退还的情形，如）：（一）有明显证据证明中标人未履行本合同约定的；（二）中标人有明显过错致采购人造成损失的；（三）中标人在合同结束时未完成本项目工作要求。（四）合同因中标人原因导致双方解除合同的。</w:t>
      </w:r>
    </w:p>
    <w:p w14:paraId="3C10586A">
      <w:pPr>
        <w:pStyle w:val="11"/>
        <w:widowControl/>
        <w:numPr>
          <w:ilvl w:val="0"/>
          <w:numId w:val="11"/>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对于因中标人原因提前解除合同的、或造成采购人受到较大损失的，或在服务期发现原投标材料有虚假证明的，报经政府采购管理部门认定属实后，依法进行处罚，同时，该履约保函或保险不予退还。且采购人有权要求乙方返还已收取的服务费用，按照本合同服务费用总额（即本项目合同总价款）30％的标准向采购人支付违约金，以及赔偿采购人因此而造成的损失</w:t>
      </w:r>
    </w:p>
    <w:p w14:paraId="09AEBCC5">
      <w:pPr>
        <w:spacing w:line="360" w:lineRule="auto"/>
        <w:rPr>
          <w:rFonts w:hint="eastAsia" w:ascii="仿宋" w:hAnsi="仿宋" w:eastAsia="仿宋" w:cs="仿宋"/>
          <w:sz w:val="30"/>
          <w:szCs w:val="30"/>
          <w:lang w:bidi="ar"/>
        </w:rPr>
        <w:sectPr>
          <w:pgSz w:w="11906" w:h="16838"/>
          <w:pgMar w:top="1440" w:right="1274" w:bottom="1440" w:left="1418" w:header="851" w:footer="992" w:gutter="0"/>
          <w:cols w:space="425" w:num="1"/>
          <w:docGrid w:type="lines" w:linePitch="312" w:charSpace="0"/>
        </w:sectPr>
      </w:pPr>
    </w:p>
    <w:p w14:paraId="2F15EF0E">
      <w:pPr>
        <w:spacing w:line="36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lang w:bidi="ar"/>
        </w:rPr>
        <w:t>附件1：</w:t>
      </w:r>
    </w:p>
    <w:tbl>
      <w:tblPr>
        <w:tblStyle w:val="15"/>
        <w:tblW w:w="7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1476"/>
        <w:gridCol w:w="600"/>
        <w:gridCol w:w="636"/>
        <w:gridCol w:w="624"/>
        <w:gridCol w:w="636"/>
        <w:gridCol w:w="969"/>
        <w:gridCol w:w="1080"/>
        <w:gridCol w:w="851"/>
        <w:gridCol w:w="582"/>
      </w:tblGrid>
      <w:tr w14:paraId="6D92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20" w:type="dxa"/>
            <w:gridSpan w:val="10"/>
            <w:tcBorders>
              <w:top w:val="nil"/>
              <w:left w:val="nil"/>
              <w:bottom w:val="nil"/>
              <w:right w:val="nil"/>
            </w:tcBorders>
            <w:shd w:val="clear" w:color="auto" w:fill="auto"/>
            <w:noWrap/>
            <w:vAlign w:val="center"/>
          </w:tcPr>
          <w:p w14:paraId="6D38797C">
            <w:pPr>
              <w:spacing w:line="360" w:lineRule="auto"/>
              <w:jc w:val="center"/>
              <w:rPr>
                <w:rFonts w:hint="eastAsia" w:ascii="宋体" w:hAnsi="宋体" w:eastAsia="宋体" w:cs="宋体"/>
                <w:b/>
                <w:bCs/>
                <w:i w:val="0"/>
                <w:iCs w:val="0"/>
                <w:color w:val="000000"/>
                <w:sz w:val="24"/>
                <w:szCs w:val="24"/>
                <w:u w:val="none"/>
              </w:rPr>
            </w:pPr>
            <w:r>
              <w:rPr>
                <w:rFonts w:hint="eastAsia" w:ascii="仿宋" w:hAnsi="仿宋" w:eastAsia="仿宋" w:cs="仿宋"/>
                <w:b/>
                <w:bCs/>
                <w:sz w:val="30"/>
                <w:szCs w:val="30"/>
                <w:lang w:bidi="ar"/>
              </w:rPr>
              <w:br w:type="page"/>
            </w:r>
            <w:r>
              <w:rPr>
                <w:rFonts w:hint="eastAsia" w:ascii="宋体" w:hAnsi="宋体" w:eastAsia="宋体" w:cs="宋体"/>
                <w:b/>
                <w:bCs/>
                <w:i w:val="0"/>
                <w:iCs w:val="0"/>
                <w:color w:val="000000"/>
                <w:kern w:val="0"/>
                <w:sz w:val="24"/>
                <w:szCs w:val="24"/>
                <w:u w:val="none"/>
                <w:lang w:val="en-US" w:eastAsia="zh-CN" w:bidi="ar"/>
              </w:rPr>
              <w:t>《广州医科大学附属中医医院绿化数量汇总表》</w:t>
            </w:r>
          </w:p>
        </w:tc>
      </w:tr>
      <w:tr w14:paraId="1EF4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8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CF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乔木棵数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4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棵数合计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D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绿植盆数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75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盆数合计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3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树池、花池养护面积/平方米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EA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合计面积（平方米）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5F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年桔(花)盆数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9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合计盆数</w:t>
            </w:r>
          </w:p>
        </w:tc>
      </w:tr>
      <w:tr w14:paraId="00E7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8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F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天河院区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A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8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B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6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B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3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14:paraId="1EE8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2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3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珠玑院区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85CF">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B6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A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FC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7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07D9">
            <w:pPr>
              <w:jc w:val="center"/>
              <w:rPr>
                <w:rFonts w:hint="eastAsia" w:ascii="宋体" w:hAnsi="宋体" w:eastAsia="宋体" w:cs="宋体"/>
                <w:i w:val="0"/>
                <w:iCs w:val="0"/>
                <w:color w:val="000000"/>
                <w:sz w:val="18"/>
                <w:szCs w:val="18"/>
                <w:u w:val="none"/>
              </w:rPr>
            </w:pPr>
          </w:p>
        </w:tc>
      </w:tr>
      <w:tr w14:paraId="4B87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C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1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同德院区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B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E1B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FB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0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E9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D26B">
            <w:pPr>
              <w:jc w:val="center"/>
              <w:rPr>
                <w:rFonts w:hint="eastAsia" w:ascii="宋体" w:hAnsi="宋体" w:eastAsia="宋体" w:cs="宋体"/>
                <w:i w:val="0"/>
                <w:iCs w:val="0"/>
                <w:color w:val="000000"/>
                <w:sz w:val="18"/>
                <w:szCs w:val="18"/>
                <w:u w:val="none"/>
              </w:rPr>
            </w:pPr>
          </w:p>
        </w:tc>
      </w:tr>
      <w:tr w14:paraId="4E2F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D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C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同德综合门诊部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A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D3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7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B7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41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5E3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0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五羊门诊部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1C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9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46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7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41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9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AC0D">
            <w:pPr>
              <w:jc w:val="center"/>
              <w:rPr>
                <w:rFonts w:hint="eastAsia" w:ascii="宋体" w:hAnsi="宋体" w:eastAsia="宋体" w:cs="宋体"/>
                <w:i w:val="0"/>
                <w:iCs w:val="0"/>
                <w:color w:val="000000"/>
                <w:sz w:val="18"/>
                <w:szCs w:val="18"/>
                <w:u w:val="none"/>
              </w:rPr>
            </w:pPr>
          </w:p>
        </w:tc>
      </w:tr>
      <w:tr w14:paraId="14EC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9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潭岗制剂楼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8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AE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4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BFCE">
            <w:pPr>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A7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3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447D">
            <w:pPr>
              <w:jc w:val="center"/>
              <w:rPr>
                <w:rFonts w:hint="eastAsia" w:ascii="宋体" w:hAnsi="宋体" w:eastAsia="宋体" w:cs="宋体"/>
                <w:i w:val="0"/>
                <w:iCs w:val="0"/>
                <w:color w:val="000000"/>
                <w:sz w:val="18"/>
                <w:szCs w:val="18"/>
                <w:u w:val="none"/>
              </w:rPr>
            </w:pPr>
          </w:p>
        </w:tc>
      </w:tr>
      <w:tr w14:paraId="4292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D35E6">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6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每两个天巡查绿植</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4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每两个月更换绿植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每两天养护1次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7CA4">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6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含1个月养护期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AF1">
            <w:pPr>
              <w:jc w:val="center"/>
              <w:rPr>
                <w:rFonts w:hint="eastAsia" w:ascii="宋体" w:hAnsi="宋体" w:eastAsia="宋体" w:cs="宋体"/>
                <w:i w:val="0"/>
                <w:iCs w:val="0"/>
                <w:color w:val="000000"/>
                <w:sz w:val="18"/>
                <w:szCs w:val="18"/>
                <w:u w:val="none"/>
              </w:rPr>
            </w:pPr>
          </w:p>
        </w:tc>
      </w:tr>
    </w:tbl>
    <w:p w14:paraId="050118C7">
      <w:pPr>
        <w:spacing w:line="360" w:lineRule="auto"/>
        <w:rPr>
          <w:rFonts w:hint="eastAsia" w:ascii="仿宋" w:hAnsi="仿宋" w:eastAsia="仿宋" w:cs="仿宋"/>
          <w:b/>
          <w:bCs/>
          <w:sz w:val="30"/>
          <w:szCs w:val="30"/>
        </w:rPr>
      </w:pPr>
    </w:p>
    <w:p w14:paraId="51E426D8">
      <w:pPr>
        <w:spacing w:line="360" w:lineRule="auto"/>
        <w:rPr>
          <w:rFonts w:hint="eastAsia" w:ascii="仿宋" w:hAnsi="仿宋" w:eastAsia="仿宋" w:cs="仿宋"/>
          <w:b/>
          <w:bCs/>
          <w:sz w:val="30"/>
          <w:szCs w:val="30"/>
          <w:lang w:bidi="ar"/>
        </w:rPr>
        <w:sectPr>
          <w:pgSz w:w="11906" w:h="16838"/>
          <w:pgMar w:top="1440" w:right="1800" w:bottom="1440" w:left="1800" w:header="851" w:footer="992" w:gutter="0"/>
          <w:cols w:space="425" w:num="1"/>
          <w:docGrid w:type="lines" w:linePitch="312" w:charSpace="0"/>
        </w:sectPr>
      </w:pPr>
    </w:p>
    <w:p w14:paraId="5B9B0AA4">
      <w:pPr>
        <w:spacing w:line="360" w:lineRule="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bidi="ar"/>
        </w:rPr>
        <w:t>附件</w:t>
      </w:r>
      <w:r>
        <w:rPr>
          <w:rFonts w:hint="eastAsia" w:ascii="仿宋" w:hAnsi="仿宋" w:eastAsia="仿宋" w:cs="仿宋"/>
          <w:b/>
          <w:bCs/>
          <w:color w:val="000000"/>
          <w:sz w:val="30"/>
          <w:szCs w:val="30"/>
          <w:lang w:val="en-US" w:eastAsia="zh-CN" w:bidi="ar"/>
        </w:rPr>
        <w:t>2</w:t>
      </w:r>
    </w:p>
    <w:p w14:paraId="5A57B2F0">
      <w:pPr>
        <w:spacing w:line="360" w:lineRule="auto"/>
        <w:jc w:val="center"/>
        <w:rPr>
          <w:rFonts w:hint="eastAsia" w:ascii="仿宋" w:hAnsi="仿宋" w:eastAsia="仿宋" w:cs="仿宋"/>
          <w:sz w:val="30"/>
          <w:szCs w:val="30"/>
        </w:rPr>
      </w:pPr>
      <w:r>
        <w:rPr>
          <w:rFonts w:hint="eastAsia" w:ascii="仿宋" w:hAnsi="仿宋" w:eastAsia="仿宋" w:cs="仿宋"/>
          <w:b/>
          <w:bCs/>
          <w:sz w:val="30"/>
          <w:szCs w:val="30"/>
          <w:lang w:bidi="ar"/>
        </w:rPr>
        <w:t>广州医科大学附属中医医院园林绿化及设施管理要求</w:t>
      </w:r>
    </w:p>
    <w:p w14:paraId="3C553BC7">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为改善就医体验，美化医院环境，结合我院绿化工作实际，制定广州医科大学附属中医医院园林绿化管理要求。</w:t>
      </w:r>
    </w:p>
    <w:p w14:paraId="4B589D7C">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一、总则</w:t>
      </w:r>
    </w:p>
    <w:p w14:paraId="531B3C9E">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bookmarkStart w:id="1" w:name="_Toc156797881"/>
      <w:r>
        <w:rPr>
          <w:rFonts w:hint="eastAsia" w:ascii="仿宋" w:hAnsi="仿宋" w:eastAsia="仿宋" w:cs="仿宋"/>
          <w:sz w:val="30"/>
          <w:szCs w:val="30"/>
          <w:lang w:bidi="ar"/>
        </w:rPr>
        <w:t>（一）适用范围</w:t>
      </w:r>
    </w:p>
    <w:p w14:paraId="605B306C">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广州医科大学附属中医医院园林绿化管理要求参照广州市《园林绿地养护管理技术规范》（DB4401/T6—2018）二级养护质量标准制定，本标准适用于广州医科大学附属中医医院中的园林绿化乔木、灌木、藤本、竹类、草花、草坪、地被、植物和古树名木等的日常养护管理以及绿地保洁等工作。</w:t>
      </w:r>
      <w:bookmarkEnd w:id="1"/>
    </w:p>
    <w:p w14:paraId="423A8D17">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bookmarkStart w:id="2" w:name="_Toc156797440"/>
      <w:r>
        <w:rPr>
          <w:rFonts w:hint="eastAsia" w:ascii="仿宋" w:hAnsi="仿宋" w:eastAsia="仿宋" w:cs="仿宋"/>
          <w:sz w:val="30"/>
          <w:szCs w:val="30"/>
          <w:lang w:bidi="ar"/>
        </w:rPr>
        <w:t>二、管理标准</w:t>
      </w:r>
    </w:p>
    <w:p w14:paraId="23E51A4E">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（一）整体要求</w:t>
      </w:r>
    </w:p>
    <w:p w14:paraId="1E14ABCE">
      <w:pPr>
        <w:widowControl/>
        <w:kinsoku w:val="0"/>
        <w:autoSpaceDE w:val="0"/>
        <w:autoSpaceDN w:val="0"/>
        <w:adjustRightInd w:val="0"/>
        <w:snapToGrid w:val="0"/>
        <w:spacing w:before="77" w:line="360" w:lineRule="auto"/>
        <w:ind w:left="288" w:right="107" w:firstLine="433"/>
        <w:textAlignment w:val="baseline"/>
        <w:rPr>
          <w:rFonts w:hint="eastAsia" w:ascii="仿宋" w:hAnsi="仿宋" w:eastAsia="仿宋" w:cs="仿宋"/>
          <w:sz w:val="30"/>
          <w:szCs w:val="30"/>
        </w:rPr>
      </w:pPr>
      <w:r>
        <w:rPr>
          <w:rFonts w:hint="eastAsia" w:ascii="仿宋" w:hAnsi="仿宋" w:eastAsia="仿宋" w:cs="仿宋"/>
          <w:spacing w:val="9"/>
          <w:sz w:val="30"/>
          <w:szCs w:val="30"/>
          <w:lang w:bidi="ar"/>
        </w:rPr>
        <w:t>1.制订科学完善的养护技术方案，建有工种齐全、人员固定的养护队伍，养护到位，保洁得当，绿化总体景观优</w:t>
      </w:r>
      <w:r>
        <w:rPr>
          <w:rFonts w:hint="eastAsia" w:ascii="仿宋" w:hAnsi="仿宋" w:eastAsia="仿宋" w:cs="仿宋"/>
          <w:spacing w:val="7"/>
          <w:sz w:val="30"/>
          <w:szCs w:val="30"/>
          <w:lang w:bidi="ar"/>
        </w:rPr>
        <w:t>美</w:t>
      </w:r>
      <w:r>
        <w:rPr>
          <w:rFonts w:hint="eastAsia" w:ascii="仿宋" w:hAnsi="仿宋" w:eastAsia="仿宋" w:cs="仿宋"/>
          <w:spacing w:val="4"/>
          <w:sz w:val="30"/>
          <w:szCs w:val="30"/>
          <w:lang w:bidi="ar"/>
        </w:rPr>
        <w:t>整洁。</w:t>
      </w:r>
    </w:p>
    <w:p w14:paraId="6F3CF6AF">
      <w:pPr>
        <w:widowControl/>
        <w:kinsoku w:val="0"/>
        <w:autoSpaceDE w:val="0"/>
        <w:autoSpaceDN w:val="0"/>
        <w:adjustRightInd w:val="0"/>
        <w:snapToGrid w:val="0"/>
        <w:spacing w:before="1" w:line="360" w:lineRule="auto"/>
        <w:ind w:left="287" w:right="10" w:firstLine="421"/>
        <w:textAlignment w:val="baseline"/>
        <w:rPr>
          <w:rFonts w:hint="eastAsia" w:ascii="仿宋" w:hAnsi="仿宋" w:eastAsia="仿宋" w:cs="仿宋"/>
          <w:sz w:val="30"/>
          <w:szCs w:val="30"/>
        </w:rPr>
      </w:pPr>
      <w:r>
        <w:rPr>
          <w:rFonts w:hint="eastAsia" w:ascii="仿宋" w:hAnsi="仿宋" w:eastAsia="仿宋" w:cs="仿宋"/>
          <w:spacing w:val="8"/>
          <w:sz w:val="30"/>
          <w:szCs w:val="30"/>
          <w:lang w:bidi="ar"/>
        </w:rPr>
        <w:t>2.绿化以水肥控</w:t>
      </w:r>
      <w:r>
        <w:rPr>
          <w:rFonts w:hint="eastAsia" w:ascii="仿宋" w:hAnsi="仿宋" w:eastAsia="仿宋" w:cs="仿宋"/>
          <w:spacing w:val="7"/>
          <w:sz w:val="30"/>
          <w:szCs w:val="30"/>
          <w:lang w:bidi="ar"/>
        </w:rPr>
        <w:t>制</w:t>
      </w:r>
      <w:r>
        <w:rPr>
          <w:rFonts w:hint="eastAsia" w:ascii="仿宋" w:hAnsi="仿宋" w:eastAsia="仿宋" w:cs="仿宋"/>
          <w:spacing w:val="4"/>
          <w:sz w:val="30"/>
          <w:szCs w:val="30"/>
          <w:lang w:bidi="ar"/>
        </w:rPr>
        <w:t>、花期调控、养护处理物无公害处理、巡查检修相结合等手段，通过精细化管理，</w:t>
      </w:r>
      <w:r>
        <w:rPr>
          <w:rFonts w:hint="eastAsia" w:ascii="仿宋" w:hAnsi="仿宋" w:eastAsia="仿宋" w:cs="仿宋"/>
          <w:spacing w:val="13"/>
          <w:sz w:val="30"/>
          <w:szCs w:val="30"/>
          <w:lang w:bidi="ar"/>
        </w:rPr>
        <w:t>使</w:t>
      </w:r>
      <w:r>
        <w:rPr>
          <w:rFonts w:hint="eastAsia" w:ascii="仿宋" w:hAnsi="仿宋" w:eastAsia="仿宋" w:cs="仿宋"/>
          <w:spacing w:val="7"/>
          <w:sz w:val="30"/>
          <w:szCs w:val="30"/>
          <w:lang w:bidi="ar"/>
        </w:rPr>
        <w:t>景观持续保持“四季常绿、两季有花”，配套设施处于良好的安全状态，保持绿化整体的美观性。</w:t>
      </w:r>
    </w:p>
    <w:bookmarkEnd w:id="2"/>
    <w:p w14:paraId="6E86D122">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（二）绿化管理质量标准</w:t>
      </w:r>
    </w:p>
    <w:p w14:paraId="28752FB6">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1．绿化自然和谐，健康整齐，景观效果明显。绿化养护技术措施完善，管理得当，植物配置科学合理。</w:t>
      </w:r>
    </w:p>
    <w:p w14:paraId="05887206">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2．树木生长健壮，树冠完整美观，修剪科学合理，通风透光，无枯枝死杈。花灌木、绿篱、色块等修剪及时，枝叶茂密，整齐一致。行道树无缺株，绿化内无死树。</w:t>
      </w:r>
    </w:p>
    <w:p w14:paraId="159CAEFC">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3．草坪及地被植物整齐一致，覆盖率在98%以上。</w:t>
      </w:r>
    </w:p>
    <w:p w14:paraId="280DA5A6">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4．病虫害控制及时，叶片上无虫害、虫网。</w:t>
      </w:r>
    </w:p>
    <w:p w14:paraId="741B0D9F">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5．绿化整洁，无杂物、垃圾和污物。</w:t>
      </w:r>
    </w:p>
    <w:p w14:paraId="3DF303EC">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（三）园林绿化养护要求</w:t>
      </w:r>
    </w:p>
    <w:p w14:paraId="4C0BB21C">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1．建立健全养护管理机制，实行可操作性的养护作业程序，配齐专业技术和管理人员，定人定岗固定养护工人，配置相应的养护机械，作业时需穿着统一制式的工作服，确保出勤率达到95%以上。</w:t>
      </w:r>
    </w:p>
    <w:p w14:paraId="2921A9F7">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2．根据广州地区的气候特点和各类植物的生长规律，制定科学的养护管理措施。</w:t>
      </w:r>
    </w:p>
    <w:p w14:paraId="341B8913">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3.园林设施应常年保持完好无破损，无残缺现象。</w:t>
      </w:r>
    </w:p>
    <w:p w14:paraId="78427032">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4．加强盲点死角及人为破坏严重地段的养护管理，及时清理垃圾，保持干净整洁和植物良好长势，杜绝绿化盲点死角的形成；人为破坏严重地段要加强防护，及时补植苗木，保持植物良好长势。</w:t>
      </w:r>
    </w:p>
    <w:p w14:paraId="0EEA15A1">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5．加强安全管理工作，做好文明养护及施工。养护人员上岗前必须进行岗前培训，养护作业时必须着统一制式的工作服，各种机械、机具的操作，要符合安全操作规程；绿化养护施工时，应进行围合或设置警示牌，防止事故发生。</w:t>
      </w:r>
    </w:p>
    <w:p w14:paraId="5ECA966A">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（四）园林绿化养护操作频度及检查标准</w:t>
      </w:r>
    </w:p>
    <w:p w14:paraId="47F25201">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1．灌溉。根据不同植物不同生长季节的天气情况合理浇水。夏季浇水应避开中午烈日。浇水做到一次浇透，相对均匀，不出现明显的局部积水现象。</w:t>
      </w:r>
      <w:bookmarkStart w:id="3" w:name="_Toc156797461"/>
      <w:r>
        <w:rPr>
          <w:rFonts w:hint="eastAsia" w:ascii="仿宋" w:hAnsi="仿宋" w:eastAsia="仿宋" w:cs="仿宋"/>
          <w:sz w:val="30"/>
          <w:szCs w:val="30"/>
          <w:lang w:bidi="ar"/>
        </w:rPr>
        <w:t>灌溉的设施应科学、合理，尽量采用喷灌或滴灌等节水灌溉方式灌溉，提高水的利用率，节省人工和水资源。</w:t>
      </w:r>
      <w:bookmarkEnd w:id="3"/>
      <w:r>
        <w:rPr>
          <w:rFonts w:hint="eastAsia" w:ascii="仿宋" w:hAnsi="仿宋" w:eastAsia="仿宋" w:cs="仿宋"/>
          <w:sz w:val="30"/>
          <w:szCs w:val="30"/>
          <w:lang w:bidi="ar"/>
        </w:rPr>
        <w:t>植物生长良好，能根据不同植物对水分的要求情况在干旱季节及时淋水，在多雨季节及时排涝。不出现因缺水或水分过多而导致花木的枯萎、腐烂或其他生长不良现象及草地积水现象。在无雨少雨季节定期喷水冲洗花木枝叶上的烟尘，为使植物能进行正常的光合作用而提供有利条件。</w:t>
      </w:r>
    </w:p>
    <w:p w14:paraId="25482F3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浇灌淋水频次参照以下标准，冬春两季（每年10月-来年3月）期间每月增加50%浇灌量，夏秋两季（每年4-9月）期间适度减少。</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965"/>
        <w:gridCol w:w="1671"/>
        <w:gridCol w:w="1849"/>
        <w:gridCol w:w="1630"/>
        <w:gridCol w:w="1479"/>
      </w:tblGrid>
      <w:tr w14:paraId="4F23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27E4B3AB">
            <w:pPr>
              <w:spacing w:line="360" w:lineRule="auto"/>
              <w:rPr>
                <w:rFonts w:hint="eastAsia" w:ascii="仿宋" w:hAnsi="仿宋" w:eastAsia="仿宋" w:cs="仿宋"/>
                <w:sz w:val="30"/>
                <w:szCs w:val="30"/>
              </w:rPr>
            </w:pPr>
            <w:r>
              <w:rPr>
                <w:rFonts w:hint="eastAsia" w:ascii="仿宋" w:hAnsi="仿宋" w:eastAsia="仿宋" w:cs="仿宋"/>
                <w:sz w:val="30"/>
                <w:szCs w:val="30"/>
                <w:lang w:bidi="ar"/>
              </w:rPr>
              <w:t>等级</w:t>
            </w:r>
          </w:p>
        </w:tc>
        <w:tc>
          <w:tcPr>
            <w:tcW w:w="2637" w:type="dxa"/>
            <w:gridSpan w:val="2"/>
            <w:tcBorders>
              <w:top w:val="single" w:color="auto" w:sz="4" w:space="0"/>
              <w:left w:val="single" w:color="auto" w:sz="4" w:space="0"/>
              <w:bottom w:val="single" w:color="auto" w:sz="4" w:space="0"/>
              <w:right w:val="single" w:color="auto" w:sz="4" w:space="0"/>
            </w:tcBorders>
            <w:vAlign w:val="center"/>
          </w:tcPr>
          <w:p w14:paraId="68094470">
            <w:pPr>
              <w:spacing w:line="360" w:lineRule="auto"/>
              <w:rPr>
                <w:rFonts w:hint="eastAsia" w:ascii="仿宋" w:hAnsi="仿宋" w:eastAsia="仿宋" w:cs="仿宋"/>
                <w:sz w:val="30"/>
                <w:szCs w:val="30"/>
              </w:rPr>
            </w:pPr>
            <w:r>
              <w:rPr>
                <w:rFonts w:hint="eastAsia" w:ascii="仿宋" w:hAnsi="仿宋" w:eastAsia="仿宋" w:cs="仿宋"/>
                <w:sz w:val="30"/>
                <w:szCs w:val="30"/>
                <w:lang w:bidi="ar"/>
              </w:rPr>
              <w:t>类别</w:t>
            </w:r>
          </w:p>
        </w:tc>
        <w:tc>
          <w:tcPr>
            <w:tcW w:w="1849" w:type="dxa"/>
            <w:tcBorders>
              <w:top w:val="single" w:color="auto" w:sz="4" w:space="0"/>
              <w:left w:val="single" w:color="auto" w:sz="4" w:space="0"/>
              <w:bottom w:val="single" w:color="auto" w:sz="4" w:space="0"/>
              <w:right w:val="single" w:color="auto" w:sz="4" w:space="0"/>
            </w:tcBorders>
            <w:vAlign w:val="center"/>
          </w:tcPr>
          <w:p w14:paraId="77BB6D18">
            <w:pPr>
              <w:spacing w:line="360" w:lineRule="auto"/>
              <w:rPr>
                <w:rFonts w:hint="eastAsia" w:ascii="仿宋" w:hAnsi="仿宋" w:eastAsia="仿宋" w:cs="仿宋"/>
                <w:sz w:val="30"/>
                <w:szCs w:val="30"/>
              </w:rPr>
            </w:pPr>
            <w:r>
              <w:rPr>
                <w:rFonts w:hint="eastAsia" w:ascii="仿宋" w:hAnsi="仿宋" w:eastAsia="仿宋" w:cs="仿宋"/>
                <w:sz w:val="30"/>
                <w:szCs w:val="30"/>
                <w:lang w:bidi="ar"/>
              </w:rPr>
              <w:t>淋水次数/年</w:t>
            </w:r>
          </w:p>
        </w:tc>
        <w:tc>
          <w:tcPr>
            <w:tcW w:w="1630" w:type="dxa"/>
            <w:tcBorders>
              <w:top w:val="single" w:color="auto" w:sz="4" w:space="0"/>
              <w:left w:val="single" w:color="auto" w:sz="4" w:space="0"/>
              <w:bottom w:val="single" w:color="auto" w:sz="4" w:space="0"/>
              <w:right w:val="single" w:color="auto" w:sz="4" w:space="0"/>
            </w:tcBorders>
            <w:vAlign w:val="center"/>
          </w:tcPr>
          <w:p w14:paraId="5131EF0F">
            <w:pPr>
              <w:spacing w:line="360" w:lineRule="auto"/>
              <w:rPr>
                <w:rFonts w:hint="eastAsia" w:ascii="仿宋" w:hAnsi="仿宋" w:eastAsia="仿宋" w:cs="仿宋"/>
                <w:sz w:val="30"/>
                <w:szCs w:val="30"/>
              </w:rPr>
            </w:pPr>
            <w:r>
              <w:rPr>
                <w:rFonts w:hint="eastAsia" w:ascii="仿宋" w:hAnsi="仿宋" w:eastAsia="仿宋" w:cs="仿宋"/>
                <w:sz w:val="30"/>
                <w:szCs w:val="30"/>
                <w:lang w:bidi="ar"/>
              </w:rPr>
              <w:t>冬、春季/月</w:t>
            </w:r>
          </w:p>
        </w:tc>
        <w:tc>
          <w:tcPr>
            <w:tcW w:w="1479" w:type="dxa"/>
            <w:tcBorders>
              <w:top w:val="single" w:color="auto" w:sz="4" w:space="0"/>
              <w:left w:val="single" w:color="auto" w:sz="4" w:space="0"/>
              <w:bottom w:val="single" w:color="auto" w:sz="4" w:space="0"/>
              <w:right w:val="single" w:color="auto" w:sz="4" w:space="0"/>
            </w:tcBorders>
            <w:vAlign w:val="center"/>
          </w:tcPr>
          <w:p w14:paraId="362F60FD">
            <w:pPr>
              <w:spacing w:line="360" w:lineRule="auto"/>
              <w:rPr>
                <w:rFonts w:hint="eastAsia" w:ascii="仿宋" w:hAnsi="仿宋" w:eastAsia="仿宋" w:cs="仿宋"/>
                <w:sz w:val="30"/>
                <w:szCs w:val="30"/>
              </w:rPr>
            </w:pPr>
            <w:r>
              <w:rPr>
                <w:rFonts w:hint="eastAsia" w:ascii="仿宋" w:hAnsi="仿宋" w:eastAsia="仿宋" w:cs="仿宋"/>
                <w:sz w:val="30"/>
                <w:szCs w:val="30"/>
                <w:lang w:bidi="ar"/>
              </w:rPr>
              <w:t>夏、秋季/月</w:t>
            </w:r>
          </w:p>
        </w:tc>
      </w:tr>
      <w:tr w14:paraId="3A3B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2" w:type="dxa"/>
            <w:vMerge w:val="restart"/>
            <w:tcBorders>
              <w:top w:val="single" w:color="auto" w:sz="4" w:space="0"/>
              <w:left w:val="single" w:color="auto" w:sz="4" w:space="0"/>
              <w:bottom w:val="single" w:color="auto" w:sz="4" w:space="0"/>
              <w:right w:val="single" w:color="auto" w:sz="4" w:space="0"/>
            </w:tcBorders>
            <w:vAlign w:val="center"/>
          </w:tcPr>
          <w:p w14:paraId="688CE713">
            <w:pPr>
              <w:spacing w:line="360" w:lineRule="auto"/>
              <w:rPr>
                <w:rFonts w:hint="eastAsia" w:ascii="仿宋" w:hAnsi="仿宋" w:eastAsia="仿宋" w:cs="仿宋"/>
                <w:sz w:val="30"/>
                <w:szCs w:val="30"/>
              </w:rPr>
            </w:pPr>
            <w:r>
              <w:rPr>
                <w:rFonts w:hint="eastAsia" w:ascii="仿宋" w:hAnsi="仿宋" w:eastAsia="仿宋" w:cs="仿宋"/>
                <w:sz w:val="30"/>
                <w:szCs w:val="30"/>
                <w:lang w:bidi="ar"/>
              </w:rPr>
              <w:t>二级</w:t>
            </w:r>
          </w:p>
          <w:p w14:paraId="6B6F1144">
            <w:pPr>
              <w:spacing w:line="360" w:lineRule="auto"/>
              <w:rPr>
                <w:rFonts w:hint="eastAsia" w:ascii="仿宋" w:hAnsi="仿宋" w:eastAsia="仿宋" w:cs="仿宋"/>
                <w:sz w:val="30"/>
                <w:szCs w:val="30"/>
              </w:rPr>
            </w:pPr>
            <w:r>
              <w:rPr>
                <w:rFonts w:hint="eastAsia" w:ascii="仿宋" w:hAnsi="仿宋" w:eastAsia="仿宋" w:cs="仿宋"/>
                <w:sz w:val="30"/>
                <w:szCs w:val="30"/>
                <w:lang w:bidi="ar"/>
              </w:rPr>
              <w:t>养护</w:t>
            </w:r>
          </w:p>
        </w:tc>
        <w:tc>
          <w:tcPr>
            <w:tcW w:w="2637" w:type="dxa"/>
            <w:gridSpan w:val="2"/>
            <w:tcBorders>
              <w:top w:val="single" w:color="auto" w:sz="4" w:space="0"/>
              <w:left w:val="single" w:color="auto" w:sz="4" w:space="0"/>
              <w:bottom w:val="single" w:color="auto" w:sz="4" w:space="0"/>
              <w:right w:val="single" w:color="auto" w:sz="4" w:space="0"/>
            </w:tcBorders>
            <w:vAlign w:val="center"/>
          </w:tcPr>
          <w:p w14:paraId="3D9C8058">
            <w:pPr>
              <w:spacing w:line="360" w:lineRule="auto"/>
              <w:rPr>
                <w:rFonts w:hint="eastAsia" w:ascii="仿宋" w:hAnsi="仿宋" w:eastAsia="仿宋" w:cs="仿宋"/>
                <w:sz w:val="30"/>
                <w:szCs w:val="30"/>
              </w:rPr>
            </w:pPr>
            <w:r>
              <w:rPr>
                <w:rFonts w:hint="eastAsia" w:ascii="仿宋" w:hAnsi="仿宋" w:eastAsia="仿宋" w:cs="仿宋"/>
                <w:sz w:val="30"/>
                <w:szCs w:val="30"/>
                <w:lang w:bidi="ar"/>
              </w:rPr>
              <w:t>乔木</w:t>
            </w:r>
          </w:p>
        </w:tc>
        <w:tc>
          <w:tcPr>
            <w:tcW w:w="1849" w:type="dxa"/>
            <w:tcBorders>
              <w:top w:val="single" w:color="auto" w:sz="4" w:space="0"/>
              <w:left w:val="single" w:color="auto" w:sz="4" w:space="0"/>
              <w:bottom w:val="single" w:color="auto" w:sz="4" w:space="0"/>
              <w:right w:val="single" w:color="auto" w:sz="4" w:space="0"/>
            </w:tcBorders>
            <w:vAlign w:val="center"/>
          </w:tcPr>
          <w:p w14:paraId="6328144C">
            <w:pPr>
              <w:spacing w:line="360" w:lineRule="auto"/>
              <w:rPr>
                <w:rFonts w:hint="eastAsia" w:ascii="仿宋" w:hAnsi="仿宋" w:eastAsia="仿宋" w:cs="仿宋"/>
                <w:sz w:val="30"/>
                <w:szCs w:val="30"/>
              </w:rPr>
            </w:pPr>
            <w:r>
              <w:rPr>
                <w:rFonts w:hint="eastAsia" w:ascii="仿宋" w:hAnsi="仿宋" w:eastAsia="仿宋" w:cs="仿宋"/>
                <w:sz w:val="30"/>
                <w:szCs w:val="30"/>
                <w:lang w:bidi="ar"/>
              </w:rPr>
              <w:t>≥15</w:t>
            </w:r>
          </w:p>
        </w:tc>
        <w:tc>
          <w:tcPr>
            <w:tcW w:w="1630" w:type="dxa"/>
            <w:tcBorders>
              <w:top w:val="single" w:color="auto" w:sz="4" w:space="0"/>
              <w:left w:val="single" w:color="auto" w:sz="4" w:space="0"/>
              <w:bottom w:val="single" w:color="auto" w:sz="4" w:space="0"/>
              <w:right w:val="single" w:color="auto" w:sz="4" w:space="0"/>
            </w:tcBorders>
            <w:vAlign w:val="center"/>
          </w:tcPr>
          <w:p w14:paraId="3E82702F">
            <w:pPr>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c>
          <w:tcPr>
            <w:tcW w:w="1479" w:type="dxa"/>
            <w:tcBorders>
              <w:top w:val="single" w:color="auto" w:sz="4" w:space="0"/>
              <w:left w:val="single" w:color="auto" w:sz="4" w:space="0"/>
              <w:bottom w:val="single" w:color="auto" w:sz="4" w:space="0"/>
              <w:right w:val="single" w:color="auto" w:sz="4" w:space="0"/>
            </w:tcBorders>
            <w:vAlign w:val="center"/>
          </w:tcPr>
          <w:p w14:paraId="30EF2F8E">
            <w:pPr>
              <w:spacing w:line="360" w:lineRule="auto"/>
              <w:rPr>
                <w:rFonts w:hint="eastAsia" w:ascii="仿宋" w:hAnsi="仿宋" w:eastAsia="仿宋" w:cs="仿宋"/>
                <w:sz w:val="30"/>
                <w:szCs w:val="30"/>
              </w:rPr>
            </w:pPr>
            <w:r>
              <w:rPr>
                <w:rFonts w:hint="eastAsia" w:ascii="仿宋" w:hAnsi="仿宋" w:eastAsia="仿宋" w:cs="仿宋"/>
                <w:sz w:val="30"/>
                <w:szCs w:val="30"/>
                <w:lang w:bidi="ar"/>
              </w:rPr>
              <w:t>≥1</w:t>
            </w:r>
          </w:p>
        </w:tc>
      </w:tr>
      <w:tr w14:paraId="5E6A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14:paraId="05C2E9A2">
            <w:pPr>
              <w:spacing w:line="360" w:lineRule="auto"/>
              <w:rPr>
                <w:rFonts w:hint="eastAsia" w:ascii="仿宋" w:hAnsi="仿宋" w:eastAsia="仿宋" w:cs="仿宋"/>
                <w:sz w:val="30"/>
                <w:szCs w:val="30"/>
              </w:rPr>
            </w:pPr>
          </w:p>
        </w:tc>
        <w:tc>
          <w:tcPr>
            <w:tcW w:w="966" w:type="dxa"/>
            <w:vMerge w:val="restart"/>
            <w:tcBorders>
              <w:top w:val="single" w:color="auto" w:sz="4" w:space="0"/>
              <w:left w:val="single" w:color="auto" w:sz="4" w:space="0"/>
              <w:bottom w:val="single" w:color="auto" w:sz="4" w:space="0"/>
              <w:right w:val="single" w:color="auto" w:sz="4" w:space="0"/>
            </w:tcBorders>
            <w:vAlign w:val="center"/>
          </w:tcPr>
          <w:p w14:paraId="23772B9D">
            <w:pPr>
              <w:spacing w:line="360" w:lineRule="auto"/>
              <w:rPr>
                <w:rFonts w:hint="eastAsia" w:ascii="仿宋" w:hAnsi="仿宋" w:eastAsia="仿宋" w:cs="仿宋"/>
                <w:sz w:val="30"/>
                <w:szCs w:val="30"/>
              </w:rPr>
            </w:pPr>
            <w:r>
              <w:rPr>
                <w:rFonts w:hint="eastAsia" w:ascii="仿宋" w:hAnsi="仿宋" w:eastAsia="仿宋" w:cs="仿宋"/>
                <w:sz w:val="30"/>
                <w:szCs w:val="30"/>
                <w:lang w:bidi="ar"/>
              </w:rPr>
              <w:t>灌木</w:t>
            </w:r>
          </w:p>
        </w:tc>
        <w:tc>
          <w:tcPr>
            <w:tcW w:w="1671" w:type="dxa"/>
            <w:tcBorders>
              <w:top w:val="single" w:color="auto" w:sz="4" w:space="0"/>
              <w:left w:val="single" w:color="auto" w:sz="4" w:space="0"/>
              <w:bottom w:val="single" w:color="auto" w:sz="4" w:space="0"/>
              <w:right w:val="single" w:color="auto" w:sz="4" w:space="0"/>
            </w:tcBorders>
            <w:vAlign w:val="center"/>
          </w:tcPr>
          <w:p w14:paraId="27C2B3A6">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一般灌木</w:t>
            </w:r>
          </w:p>
        </w:tc>
        <w:tc>
          <w:tcPr>
            <w:tcW w:w="1849" w:type="dxa"/>
            <w:tcBorders>
              <w:top w:val="single" w:color="auto" w:sz="4" w:space="0"/>
              <w:left w:val="single" w:color="auto" w:sz="4" w:space="0"/>
              <w:bottom w:val="single" w:color="auto" w:sz="4" w:space="0"/>
              <w:right w:val="single" w:color="auto" w:sz="4" w:space="0"/>
            </w:tcBorders>
            <w:vAlign w:val="center"/>
          </w:tcPr>
          <w:p w14:paraId="0B5BC03D">
            <w:pPr>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14:paraId="3A64D6DF">
            <w:pPr>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14:paraId="610392B3">
            <w:pPr>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14:paraId="7781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14:paraId="46A322C3">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14:paraId="1D3658CD">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14:paraId="022435D5">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造型灌木</w:t>
            </w:r>
          </w:p>
        </w:tc>
        <w:tc>
          <w:tcPr>
            <w:tcW w:w="1849" w:type="dxa"/>
            <w:tcBorders>
              <w:top w:val="single" w:color="auto" w:sz="4" w:space="0"/>
              <w:left w:val="single" w:color="auto" w:sz="4" w:space="0"/>
              <w:bottom w:val="single" w:color="auto" w:sz="4" w:space="0"/>
              <w:right w:val="single" w:color="auto" w:sz="4" w:space="0"/>
            </w:tcBorders>
            <w:vAlign w:val="center"/>
          </w:tcPr>
          <w:p w14:paraId="18D8AA32">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≥30</w:t>
            </w:r>
          </w:p>
        </w:tc>
        <w:tc>
          <w:tcPr>
            <w:tcW w:w="1630" w:type="dxa"/>
            <w:tcBorders>
              <w:top w:val="single" w:color="auto" w:sz="4" w:space="0"/>
              <w:left w:val="single" w:color="auto" w:sz="4" w:space="0"/>
              <w:bottom w:val="single" w:color="auto" w:sz="4" w:space="0"/>
              <w:right w:val="single" w:color="auto" w:sz="4" w:space="0"/>
            </w:tcBorders>
            <w:vAlign w:val="center"/>
          </w:tcPr>
          <w:p w14:paraId="1C3B3622">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≥4</w:t>
            </w:r>
          </w:p>
        </w:tc>
        <w:tc>
          <w:tcPr>
            <w:tcW w:w="1479" w:type="dxa"/>
            <w:tcBorders>
              <w:top w:val="single" w:color="auto" w:sz="4" w:space="0"/>
              <w:left w:val="single" w:color="auto" w:sz="4" w:space="0"/>
              <w:bottom w:val="single" w:color="auto" w:sz="4" w:space="0"/>
              <w:right w:val="single" w:color="auto" w:sz="4" w:space="0"/>
            </w:tcBorders>
            <w:vAlign w:val="center"/>
          </w:tcPr>
          <w:p w14:paraId="38B0F63E">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14:paraId="5663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14:paraId="5E739DCD">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14:paraId="5E3DC4C6">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14:paraId="2511F184">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绿篱</w:t>
            </w:r>
          </w:p>
        </w:tc>
        <w:tc>
          <w:tcPr>
            <w:tcW w:w="1849" w:type="dxa"/>
            <w:tcBorders>
              <w:top w:val="single" w:color="auto" w:sz="4" w:space="0"/>
              <w:left w:val="single" w:color="auto" w:sz="4" w:space="0"/>
              <w:bottom w:val="single" w:color="auto" w:sz="4" w:space="0"/>
              <w:right w:val="single" w:color="auto" w:sz="4" w:space="0"/>
            </w:tcBorders>
            <w:vAlign w:val="center"/>
          </w:tcPr>
          <w:p w14:paraId="473AA5BB">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14:paraId="7432B015">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14:paraId="0EB5A03B">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14:paraId="59A5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14:paraId="741CE03D">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14:paraId="3F8684E5">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14:paraId="61388216">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地被</w:t>
            </w:r>
          </w:p>
        </w:tc>
        <w:tc>
          <w:tcPr>
            <w:tcW w:w="1849" w:type="dxa"/>
            <w:tcBorders>
              <w:top w:val="single" w:color="auto" w:sz="4" w:space="0"/>
              <w:left w:val="single" w:color="auto" w:sz="4" w:space="0"/>
              <w:bottom w:val="single" w:color="auto" w:sz="4" w:space="0"/>
              <w:right w:val="single" w:color="auto" w:sz="4" w:space="0"/>
            </w:tcBorders>
            <w:vAlign w:val="center"/>
          </w:tcPr>
          <w:p w14:paraId="76EBD5BB">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14:paraId="67A83553">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14:paraId="28415192">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bl>
    <w:p w14:paraId="6DBD437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施肥。乔木每年施肥二至三次，其中冬、春季施有机质肥8--10斤/株，其他时间施复合肥0.2斤/株次。灌木及绿篱地栽草花每年施肥4-6次，其中冬季施有机质肥3-5斤/平方米。其他时间施复合肥0.1斤/平方米次,草坪每年施肥4-6次（重点在春、秋季）,每次复合肥0.2市斤/平方米或尿素4-5市斤/亩（注施肥后应保证充足的水分供给,便于植物对肥料的吸收)。</w:t>
      </w:r>
    </w:p>
    <w:p w14:paraId="4EF2C24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（1）乔木 肥料穴施或沟施，肥穴的规格一般为0.3m×0.3m×0.4m，挖沟的规格为0.3m×0.4m。挖穴或开沟的位置一般是树冠外缘的投线影（行道树除外），每株树挖对称的两穴或四穴，施肥后及时淋水。</w:t>
      </w:r>
    </w:p>
    <w:p w14:paraId="340F60C3">
      <w:pPr>
        <w:spacing w:line="360" w:lineRule="auto"/>
        <w:ind w:firstLine="600" w:firstLineChars="200"/>
        <w:rPr>
          <w:rFonts w:hint="eastAsia" w:ascii="仿宋" w:hAnsi="仿宋" w:eastAsia="仿宋" w:cs="仿宋"/>
          <w:sz w:val="30"/>
          <w:szCs w:val="30"/>
        </w:rPr>
      </w:pPr>
      <w:bookmarkStart w:id="4" w:name="_Toc156797466"/>
      <w:r>
        <w:rPr>
          <w:rFonts w:hint="eastAsia" w:ascii="仿宋" w:hAnsi="仿宋" w:eastAsia="仿宋" w:cs="仿宋"/>
          <w:sz w:val="30"/>
          <w:szCs w:val="30"/>
          <w:lang w:bidi="ar"/>
        </w:rPr>
        <w:t>（2）灌木 施肥视情况可采用沟施、撒施或穴施，也可结合灌溉进行施肥。沟施、撒施或穴施均应将肥料用土覆盖，且宜在施肥后进行一次灌溉。施肥应避免在雨天进行；除根外追肥外，肥料不得触及叶片。</w:t>
      </w:r>
      <w:bookmarkEnd w:id="4"/>
    </w:p>
    <w:p w14:paraId="4689461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（3）草坪及地被 生长季节可根据具体情况施用追肥，施用方法和用量要科学，防止过量或不均匀引起肥伤。追肥应以复合肥料和有机肥为主，追肥的时间和数量应根据土壤肥力、草种和草坪生长情况而定。施肥可采用撒施和根外追肥。追肥方法以勤施薄施为原则，在11月至次年2月份，适当进行根外追肥，增施磷钾肥，使草坪保持优良的长势度过干旱的秋、冬季。</w:t>
      </w:r>
    </w:p>
    <w:p w14:paraId="5482146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（4）肥料应当天放置并施放，不能在绿地上过夜堆放肥料，且必须装袋，摆放整齐。</w:t>
      </w:r>
    </w:p>
    <w:p w14:paraId="1478031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（5）施肥时间应选在早上十点之前、下午四点以后，避免阳光强射和雨天施肥。</w:t>
      </w:r>
    </w:p>
    <w:p w14:paraId="5732877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施肥应尽量保护地被等植物，穴施、条施等对绿地景观影响的施肥方式应当天开挖、施肥、覆土和恢复植被；肥料撒施应确保肥料撒在土壤上，不宜有肥料残留在植物叶片上；叶面施肥应尽量使肥料充分溶于水，确保不灼伤叶片。</w:t>
      </w:r>
    </w:p>
    <w:p w14:paraId="577610B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（7）灌木施肥应结合松土和除杂，清除的杂草应及时清理。</w:t>
      </w:r>
    </w:p>
    <w:p w14:paraId="4D8BC45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保洁。绿化土质疏松，无杂草、无杂物、无白色污染和建筑垃圾；绿化垃圾及时清运，大片植物叶面无明显积尘，草坪及地被植物整齐，无渍水、无旱象，草坪边缘切割整齐且无杂草；绿化设施没有乱贴乱涂乱画痕迹，花草树木上无贴挂标语、晾晒衣物等悬挂物。</w:t>
      </w:r>
    </w:p>
    <w:p w14:paraId="78F3403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（1）绿地保洁工作必须按照重点区域随产随清、其他区域日产日清的原则完成，保持绿地整洁美观。</w:t>
      </w:r>
    </w:p>
    <w:p w14:paraId="542F510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（2）垃圾处理应遵循分类化、减量化原则。树叶和草屑必须袋装，植物枝条捆绑整齐，树叶和草屑可尽量就地处理，促进物质循环。</w:t>
      </w:r>
    </w:p>
    <w:p w14:paraId="7EED385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（3）绿地的垃圾应当天清运，在绿地上的临时堆放点必须设在隐蔽处，并严格控制堆放面积。</w:t>
      </w:r>
    </w:p>
    <w:p w14:paraId="5DD8E5F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4．补植</w:t>
      </w:r>
    </w:p>
    <w:p w14:paraId="2ED9E4F5">
      <w:pPr>
        <w:spacing w:line="360" w:lineRule="auto"/>
        <w:ind w:firstLine="600" w:firstLineChars="200"/>
        <w:rPr>
          <w:rFonts w:hint="eastAsia" w:ascii="仿宋" w:hAnsi="仿宋" w:eastAsia="仿宋" w:cs="仿宋"/>
          <w:sz w:val="30"/>
          <w:szCs w:val="30"/>
        </w:rPr>
      </w:pPr>
      <w:bookmarkStart w:id="5" w:name="_Toc156797480"/>
      <w:r>
        <w:rPr>
          <w:rFonts w:hint="eastAsia" w:ascii="仿宋" w:hAnsi="仿宋" w:eastAsia="仿宋" w:cs="仿宋"/>
          <w:sz w:val="30"/>
          <w:szCs w:val="30"/>
          <w:lang w:bidi="ar"/>
        </w:rPr>
        <w:t>（1）发现死苗及时清理，及时补回原种植的种类（区域内已明确不再使用的树种除外），规格应尽量与原来植株接近。补种时行道树胸径原则上不少于10cm，灌木地被应选择健壮植株，以保证优良的景观效果。补植按照种植要求进行，施足基肥，并加强淋水等保养措施。对已呈老化、明显与周围环境不协调或对生长环境不适应的乔木应及时进行改植，改植须与原景观相协调。</w:t>
      </w:r>
      <w:bookmarkEnd w:id="5"/>
      <w:bookmarkStart w:id="6" w:name="_Toc156797481"/>
    </w:p>
    <w:p w14:paraId="5DFFCAA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（2）对因病虫害致死的植物，应按照植保技术人员的专业意见，进行清理、消毒等处理后再进行补植。</w:t>
      </w:r>
      <w:bookmarkEnd w:id="6"/>
      <w:bookmarkStart w:id="7" w:name="_Toc156797482"/>
    </w:p>
    <w:p w14:paraId="5C99A66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（3）容器苗的补植不受季节限制，地栽苗的补植季节为：落叶树应在发芽以前或在秋季落叶以后进行补植；针叶树、常绿阔叶树应在发芽以前或在秋季新稍木质化以后补植。</w:t>
      </w:r>
      <w:bookmarkEnd w:id="7"/>
    </w:p>
    <w:p w14:paraId="74EEACC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补种苗木的规格、品种应与原苗木基本相同，枯死、裸露地块要先进行土壤改良，然后根据原苗木品种、植物生长条件及周边环境，在一周内完成补植或更换适宜的苗木品种。对长势不良的地被植物，要及时清理枯枝败叶，有计划进行松土施肥，改善植物生长条件，恢复植物良好长势。</w:t>
      </w:r>
    </w:p>
    <w:p w14:paraId="3FE120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（5）养护补植时间及成活率要求如下:</w:t>
      </w:r>
    </w:p>
    <w:tbl>
      <w:tblPr>
        <w:tblStyle w:val="1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2851"/>
        <w:gridCol w:w="2334"/>
      </w:tblGrid>
      <w:tr w14:paraId="6B9A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14:paraId="5D222B15">
            <w:pPr>
              <w:spacing w:line="360" w:lineRule="auto"/>
              <w:rPr>
                <w:rFonts w:hint="eastAsia" w:ascii="仿宋" w:hAnsi="仿宋" w:eastAsia="仿宋" w:cs="仿宋"/>
                <w:sz w:val="30"/>
                <w:szCs w:val="30"/>
              </w:rPr>
            </w:pPr>
            <w:r>
              <w:rPr>
                <w:rFonts w:hint="eastAsia" w:ascii="仿宋" w:hAnsi="仿宋" w:eastAsia="仿宋" w:cs="仿宋"/>
                <w:sz w:val="30"/>
                <w:szCs w:val="30"/>
                <w:lang w:bidi="ar"/>
              </w:rPr>
              <w:t>植物种类</w:t>
            </w:r>
          </w:p>
        </w:tc>
        <w:tc>
          <w:tcPr>
            <w:tcW w:w="2853" w:type="dxa"/>
            <w:tcBorders>
              <w:top w:val="single" w:color="auto" w:sz="4" w:space="0"/>
              <w:left w:val="single" w:color="auto" w:sz="4" w:space="0"/>
              <w:bottom w:val="single" w:color="auto" w:sz="4" w:space="0"/>
              <w:right w:val="single" w:color="auto" w:sz="4" w:space="0"/>
            </w:tcBorders>
            <w:vAlign w:val="center"/>
          </w:tcPr>
          <w:p w14:paraId="0E64F013">
            <w:pPr>
              <w:spacing w:line="360" w:lineRule="auto"/>
              <w:rPr>
                <w:rFonts w:hint="eastAsia" w:ascii="仿宋" w:hAnsi="仿宋" w:eastAsia="仿宋" w:cs="仿宋"/>
                <w:sz w:val="30"/>
                <w:szCs w:val="30"/>
              </w:rPr>
            </w:pPr>
            <w:r>
              <w:rPr>
                <w:rFonts w:hint="eastAsia" w:ascii="仿宋" w:hAnsi="仿宋" w:eastAsia="仿宋" w:cs="仿宋"/>
                <w:sz w:val="30"/>
                <w:szCs w:val="30"/>
                <w:lang w:bidi="ar"/>
              </w:rPr>
              <w:t>质量项目</w:t>
            </w:r>
          </w:p>
        </w:tc>
        <w:tc>
          <w:tcPr>
            <w:tcW w:w="2335" w:type="dxa"/>
            <w:tcBorders>
              <w:top w:val="single" w:color="auto" w:sz="4" w:space="0"/>
              <w:left w:val="single" w:color="auto" w:sz="4" w:space="0"/>
              <w:bottom w:val="single" w:color="auto" w:sz="4" w:space="0"/>
              <w:right w:val="single" w:color="auto" w:sz="4" w:space="0"/>
            </w:tcBorders>
            <w:vAlign w:val="center"/>
          </w:tcPr>
          <w:p w14:paraId="138EE173">
            <w:pPr>
              <w:spacing w:line="360" w:lineRule="auto"/>
              <w:rPr>
                <w:rFonts w:hint="eastAsia" w:ascii="仿宋" w:hAnsi="仿宋" w:eastAsia="仿宋" w:cs="仿宋"/>
                <w:sz w:val="30"/>
                <w:szCs w:val="30"/>
              </w:rPr>
            </w:pPr>
            <w:r>
              <w:rPr>
                <w:rFonts w:hint="eastAsia" w:ascii="仿宋" w:hAnsi="仿宋" w:eastAsia="仿宋" w:cs="仿宋"/>
                <w:sz w:val="30"/>
                <w:szCs w:val="30"/>
                <w:lang w:bidi="ar"/>
              </w:rPr>
              <w:t>二级养护</w:t>
            </w:r>
          </w:p>
        </w:tc>
      </w:tr>
      <w:tr w14:paraId="5526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14:paraId="27931BD5">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一、二年生草本、宿根及球根花卉</w:t>
            </w:r>
          </w:p>
        </w:tc>
        <w:tc>
          <w:tcPr>
            <w:tcW w:w="2853" w:type="dxa"/>
            <w:tcBorders>
              <w:top w:val="single" w:color="auto" w:sz="4" w:space="0"/>
              <w:left w:val="single" w:color="auto" w:sz="4" w:space="0"/>
              <w:bottom w:val="single" w:color="auto" w:sz="4" w:space="0"/>
              <w:right w:val="single" w:color="auto" w:sz="4" w:space="0"/>
            </w:tcBorders>
            <w:vAlign w:val="center"/>
          </w:tcPr>
          <w:p w14:paraId="3FED1CBF">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14:paraId="49D3D6B3">
            <w:pPr>
              <w:spacing w:line="360" w:lineRule="auto"/>
              <w:rPr>
                <w:rFonts w:hint="eastAsia" w:ascii="仿宋" w:hAnsi="仿宋" w:eastAsia="仿宋" w:cs="仿宋"/>
                <w:sz w:val="30"/>
                <w:szCs w:val="30"/>
              </w:rPr>
            </w:pPr>
            <w:r>
              <w:rPr>
                <w:rFonts w:hint="eastAsia" w:ascii="仿宋" w:hAnsi="仿宋" w:eastAsia="仿宋" w:cs="仿宋"/>
                <w:sz w:val="30"/>
                <w:szCs w:val="30"/>
                <w:lang w:bidi="ar"/>
              </w:rPr>
              <w:t>1天内</w:t>
            </w:r>
          </w:p>
        </w:tc>
      </w:tr>
      <w:tr w14:paraId="1B28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14:paraId="22ECC2BF">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14:paraId="5E81D685">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14:paraId="1AA7B56F">
            <w:pPr>
              <w:spacing w:line="360" w:lineRule="auto"/>
              <w:rPr>
                <w:rFonts w:hint="eastAsia" w:ascii="仿宋" w:hAnsi="仿宋" w:eastAsia="仿宋" w:cs="仿宋"/>
                <w:sz w:val="30"/>
                <w:szCs w:val="30"/>
              </w:rPr>
            </w:pPr>
            <w:r>
              <w:rPr>
                <w:rFonts w:hint="eastAsia" w:ascii="仿宋" w:hAnsi="仿宋" w:eastAsia="仿宋" w:cs="仿宋"/>
                <w:sz w:val="30"/>
                <w:szCs w:val="30"/>
                <w:lang w:bidi="ar"/>
              </w:rPr>
              <w:t>95%以上</w:t>
            </w:r>
          </w:p>
        </w:tc>
      </w:tr>
      <w:tr w14:paraId="6C2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14:paraId="3E15E8ED">
            <w:pPr>
              <w:spacing w:line="360" w:lineRule="auto"/>
              <w:rPr>
                <w:rFonts w:hint="eastAsia" w:ascii="仿宋" w:hAnsi="仿宋" w:eastAsia="仿宋" w:cs="仿宋"/>
                <w:sz w:val="30"/>
                <w:szCs w:val="30"/>
              </w:rPr>
            </w:pPr>
            <w:r>
              <w:rPr>
                <w:rFonts w:hint="eastAsia" w:ascii="仿宋" w:hAnsi="仿宋" w:eastAsia="仿宋" w:cs="仿宋"/>
                <w:sz w:val="30"/>
                <w:szCs w:val="30"/>
                <w:lang w:bidi="ar"/>
              </w:rPr>
              <w:t>灌木与地被</w:t>
            </w:r>
          </w:p>
        </w:tc>
        <w:tc>
          <w:tcPr>
            <w:tcW w:w="2853" w:type="dxa"/>
            <w:tcBorders>
              <w:top w:val="single" w:color="auto" w:sz="4" w:space="0"/>
              <w:left w:val="single" w:color="auto" w:sz="4" w:space="0"/>
              <w:bottom w:val="single" w:color="auto" w:sz="4" w:space="0"/>
              <w:right w:val="single" w:color="auto" w:sz="4" w:space="0"/>
            </w:tcBorders>
            <w:vAlign w:val="center"/>
          </w:tcPr>
          <w:p w14:paraId="235F78E3">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14:paraId="39D8D1D7">
            <w:pPr>
              <w:spacing w:line="360" w:lineRule="auto"/>
              <w:rPr>
                <w:rFonts w:hint="eastAsia" w:ascii="仿宋" w:hAnsi="仿宋" w:eastAsia="仿宋" w:cs="仿宋"/>
                <w:sz w:val="30"/>
                <w:szCs w:val="30"/>
              </w:rPr>
            </w:pPr>
            <w:r>
              <w:rPr>
                <w:rFonts w:hint="eastAsia" w:ascii="仿宋" w:hAnsi="仿宋" w:eastAsia="仿宋" w:cs="仿宋"/>
                <w:sz w:val="30"/>
                <w:szCs w:val="30"/>
                <w:lang w:bidi="ar"/>
              </w:rPr>
              <w:t>2天内</w:t>
            </w:r>
          </w:p>
        </w:tc>
      </w:tr>
      <w:tr w14:paraId="71FC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14:paraId="1362ED60">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14:paraId="0813DF6B">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14:paraId="7476E5CE">
            <w:pPr>
              <w:spacing w:line="360" w:lineRule="auto"/>
              <w:rPr>
                <w:rFonts w:hint="eastAsia" w:ascii="仿宋" w:hAnsi="仿宋" w:eastAsia="仿宋" w:cs="仿宋"/>
                <w:sz w:val="30"/>
                <w:szCs w:val="30"/>
              </w:rPr>
            </w:pPr>
            <w:r>
              <w:rPr>
                <w:rFonts w:hint="eastAsia" w:ascii="仿宋" w:hAnsi="仿宋" w:eastAsia="仿宋" w:cs="仿宋"/>
                <w:sz w:val="30"/>
                <w:szCs w:val="30"/>
                <w:lang w:bidi="ar"/>
              </w:rPr>
              <w:t>95%以上</w:t>
            </w:r>
          </w:p>
        </w:tc>
      </w:tr>
      <w:tr w14:paraId="4A7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14:paraId="2F90C900">
            <w:pPr>
              <w:spacing w:line="360" w:lineRule="auto"/>
              <w:rPr>
                <w:rFonts w:hint="eastAsia" w:ascii="仿宋" w:hAnsi="仿宋" w:eastAsia="仿宋" w:cs="仿宋"/>
                <w:sz w:val="30"/>
                <w:szCs w:val="30"/>
              </w:rPr>
            </w:pPr>
            <w:r>
              <w:rPr>
                <w:rFonts w:hint="eastAsia" w:ascii="仿宋" w:hAnsi="仿宋" w:eastAsia="仿宋" w:cs="仿宋"/>
                <w:sz w:val="30"/>
                <w:szCs w:val="30"/>
                <w:lang w:bidi="ar"/>
              </w:rPr>
              <w:t>乔木</w:t>
            </w:r>
          </w:p>
        </w:tc>
        <w:tc>
          <w:tcPr>
            <w:tcW w:w="2853" w:type="dxa"/>
            <w:tcBorders>
              <w:top w:val="single" w:color="auto" w:sz="4" w:space="0"/>
              <w:left w:val="single" w:color="auto" w:sz="4" w:space="0"/>
              <w:bottom w:val="single" w:color="auto" w:sz="4" w:space="0"/>
              <w:right w:val="single" w:color="auto" w:sz="4" w:space="0"/>
            </w:tcBorders>
            <w:vAlign w:val="center"/>
          </w:tcPr>
          <w:p w14:paraId="515858FF">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14:paraId="0CB76051">
            <w:pPr>
              <w:spacing w:line="360" w:lineRule="auto"/>
              <w:rPr>
                <w:rFonts w:hint="eastAsia" w:ascii="仿宋" w:hAnsi="仿宋" w:eastAsia="仿宋" w:cs="仿宋"/>
                <w:sz w:val="30"/>
                <w:szCs w:val="30"/>
              </w:rPr>
            </w:pPr>
            <w:r>
              <w:rPr>
                <w:rFonts w:hint="eastAsia" w:ascii="仿宋" w:hAnsi="仿宋" w:eastAsia="仿宋" w:cs="仿宋"/>
                <w:sz w:val="30"/>
                <w:szCs w:val="30"/>
                <w:lang w:bidi="ar"/>
              </w:rPr>
              <w:t>5天内</w:t>
            </w:r>
          </w:p>
        </w:tc>
      </w:tr>
      <w:tr w14:paraId="1601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14:paraId="2834082E">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14:paraId="3D625636">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14:paraId="22551884">
            <w:pPr>
              <w:spacing w:line="360" w:lineRule="auto"/>
              <w:rPr>
                <w:rFonts w:hint="eastAsia" w:ascii="仿宋" w:hAnsi="仿宋" w:eastAsia="仿宋" w:cs="仿宋"/>
                <w:sz w:val="30"/>
                <w:szCs w:val="30"/>
              </w:rPr>
            </w:pPr>
            <w:r>
              <w:rPr>
                <w:rFonts w:hint="eastAsia" w:ascii="仿宋" w:hAnsi="仿宋" w:eastAsia="仿宋" w:cs="仿宋"/>
                <w:sz w:val="30"/>
                <w:szCs w:val="30"/>
                <w:lang w:bidi="ar"/>
              </w:rPr>
              <w:t>100%</w:t>
            </w:r>
          </w:p>
        </w:tc>
      </w:tr>
    </w:tbl>
    <w:p w14:paraId="399A96CA">
      <w:pPr>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bidi="ar"/>
        </w:rPr>
        <w:t>5．修剪</w:t>
      </w:r>
    </w:p>
    <w:p w14:paraId="607C6D6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乔木应根据树木的生长特性及绿化景观要求进行修剪，加强行道树修剪，保持形态、树冠大小均匀一致，折断或劈裂枝应及时去除残桩，修平断口并做好防腐处理。修剪内容主要包括：荫生枝、内膛枝、徒长枝、病弱枝、下垂枝、重叠枝、榕树气生根及遮挡交通标志牌的枝条，在确保树形完整的同时增加通风透光度，促进树木健康生长。花灌木应及时修剪，造型灌木及绿篱应常年保持形态完整，乔木、灌木、地被应保持景观层次清晰，线条流畅。地被植物及草坪应随时修剪，保持绿地内各类地被植物覆盖完好，平整无杂草，无黄土裸露。</w:t>
      </w:r>
    </w:p>
    <w:p w14:paraId="484B98A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（2）进行修剪作业前，充分评估作业风险，并做好事前计划、审核工作；修剪作业时，做好职责分工，现场应有三人以上协同作业、配备足够的安全保障设施和专职安全员，确保安全和高效。</w:t>
      </w:r>
    </w:p>
    <w:p w14:paraId="2B700BF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（3）发现乔灌木断枝、遮挡照明设施以及影响建筑物和其它公共安全隐患等情况，应及时进行处理。枯枝断枝、死株树木必须2小时内处理完毕。</w:t>
      </w:r>
    </w:p>
    <w:p w14:paraId="16DEB51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（4）修剪产生的枝叶应及时归堆、清运，不得影响车辆和行人通行。</w:t>
      </w:r>
    </w:p>
    <w:p w14:paraId="3E1DA848">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lang w:bidi="ar"/>
        </w:rPr>
        <w:t>6．除草。</w:t>
      </w:r>
      <w:r>
        <w:rPr>
          <w:rFonts w:hint="eastAsia" w:ascii="仿宋" w:hAnsi="仿宋" w:eastAsia="仿宋" w:cs="仿宋"/>
          <w:sz w:val="30"/>
          <w:szCs w:val="30"/>
          <w:lang w:bidi="ar"/>
        </w:rPr>
        <w:t>乔灌木每年中耕5-6次，植物无寄生植物，树盘周围无杂草，土壤疏松、透气无板结。各地草花边界清晰，草坪杂草含量率低于7%，草坪覆盖率达到95%以上，纯净度应达到95%以上，无明显恶性杂草，无高于观赏植物的杂草杂树。</w:t>
      </w:r>
    </w:p>
    <w:p w14:paraId="2B88CC8E">
      <w:pPr>
        <w:autoSpaceDE w:val="0"/>
        <w:autoSpaceDN w:val="0"/>
        <w:adjustRightInd w:val="0"/>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lang w:bidi="ar"/>
        </w:rPr>
        <w:t>7．病虫害治理。</w:t>
      </w:r>
      <w:r>
        <w:rPr>
          <w:rFonts w:hint="eastAsia" w:ascii="仿宋" w:hAnsi="仿宋" w:eastAsia="仿宋" w:cs="仿宋"/>
          <w:sz w:val="30"/>
          <w:szCs w:val="30"/>
          <w:lang w:bidi="ar"/>
        </w:rPr>
        <w:t>遵循“以防为主，综合防治”的原则。每季度全面喷药一次，每月对主要观赏植物、易受虫危害的植物喷药一次。植物无明显病虫害现象，发现病虫及时防治，不使用剧毒及具强刺激性气味的药物。每周不少于2次，安排人员到防控区域巡查。使用药物，要设置安全警示牌、温馨提示牌等，避免市民靠近接触农药；禁止使用“大雾量”、“雨淋式”的喷药方式。施药时间禁止在中午且高温下或雨天等不适宜施药的天气进行施药作业。</w:t>
      </w:r>
    </w:p>
    <w:p w14:paraId="073477F2">
      <w:pPr>
        <w:pStyle w:val="23"/>
        <w:widowControl/>
        <w:spacing w:line="360" w:lineRule="auto"/>
        <w:ind w:firstLine="636" w:firstLineChars="200"/>
        <w:jc w:val="both"/>
        <w:rPr>
          <w:rFonts w:ascii="仿宋" w:hAnsi="仿宋" w:eastAsia="仿宋" w:cs="仿宋"/>
          <w:color w:val="auto"/>
          <w:sz w:val="30"/>
          <w:szCs w:val="30"/>
        </w:rPr>
      </w:pPr>
      <w:r>
        <w:rPr>
          <w:rFonts w:ascii="仿宋" w:hAnsi="仿宋" w:eastAsia="仿宋" w:cs="仿宋"/>
          <w:color w:val="auto"/>
          <w:spacing w:val="9"/>
          <w:sz w:val="30"/>
          <w:szCs w:val="30"/>
        </w:rPr>
        <w:t>（五）设施管养要求</w:t>
      </w:r>
    </w:p>
    <w:p w14:paraId="7DBEE892">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1.总体要求</w:t>
      </w:r>
    </w:p>
    <w:p w14:paraId="5A704A46">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设施养护技术应符合《园林绿地养护管理技术规范》（DB4401/T6-2018）园林设施养护技术规程，设施保持功能完好、使用安全、面貌整洁美观，易锈蚀的金属构件应每年除锈并油漆。</w:t>
      </w:r>
    </w:p>
    <w:p w14:paraId="5D2F702C">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2.工作要求</w:t>
      </w:r>
    </w:p>
    <w:p w14:paraId="42CAC367">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kern w:val="2"/>
          <w:sz w:val="30"/>
          <w:szCs w:val="30"/>
        </w:rPr>
        <w:t>（1）建立公园设施档案，做好巡查记录和维修记录（文字和图像），制定设施管理制度、巡查制度、维修保养计划，编制月度计量支付结算报表等。</w:t>
      </w:r>
    </w:p>
    <w:p w14:paraId="3C67311B">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（2）巡查发现问题要做好文字记录和图像存档，并及时上报采购人申请维修。存在安全隐患要及时排除，如无法及时排除隐患需先做好现场保护，确保安全事故不发生。</w:t>
      </w:r>
    </w:p>
    <w:p w14:paraId="1CBB8772">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（3）设施维修过程做好安全文明施工，维修选用材料须安全、环保、无毒、无刺激气味，符合有关规定规范要求，满足户外使用要求。</w:t>
      </w:r>
    </w:p>
    <w:p w14:paraId="61092D49">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（4）设施维护范围包括但不限以上清单内容，具体维护内容以中标人巡查发现提出并经采购人同意或采购人直接下达任务为准，中标人须按期按量完成采购人下达的任务，不得有任何理由拒绝。</w:t>
      </w:r>
    </w:p>
    <w:p w14:paraId="36E38CF7">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kern w:val="2"/>
          <w:sz w:val="30"/>
          <w:szCs w:val="30"/>
        </w:rPr>
        <w:t>（5）维修要及时，如发生水、电故障，维修人员要求10分钟内到位维修，其他设施维修要求接报后次日马上安排人员开展维修。</w:t>
      </w:r>
    </w:p>
    <w:p w14:paraId="7EB1441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三、考核办法</w:t>
      </w:r>
    </w:p>
    <w:p w14:paraId="39BEE99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（一）巡查</w:t>
      </w:r>
    </w:p>
    <w:p w14:paraId="4939305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中标人填写《绿化养护单位工作日志》，反映日常养护管理工作内容和巡查情况，发现问题及时整改。采购人对养护管理情况进行检查考核，考核结果与养护费支付挂钩。</w:t>
      </w:r>
    </w:p>
    <w:p w14:paraId="346220B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（二）考核</w:t>
      </w:r>
    </w:p>
    <w:p w14:paraId="7D909D3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由采购人负责考核。实行百分制，月度考核，采用《广州医科大学附属中医医院绿化服务项目考核评分表》，</w:t>
      </w: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2363"/>
        <w:gridCol w:w="4476"/>
      </w:tblGrid>
      <w:tr w14:paraId="25D3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14:paraId="7A62909F">
            <w:pPr>
              <w:spacing w:line="360" w:lineRule="auto"/>
              <w:rPr>
                <w:rFonts w:hint="eastAsia" w:ascii="仿宋" w:hAnsi="仿宋" w:eastAsia="仿宋" w:cs="仿宋"/>
                <w:sz w:val="30"/>
                <w:szCs w:val="30"/>
              </w:rPr>
            </w:pPr>
            <w:r>
              <w:rPr>
                <w:rFonts w:hint="eastAsia" w:ascii="仿宋" w:hAnsi="仿宋" w:eastAsia="仿宋" w:cs="仿宋"/>
                <w:sz w:val="30"/>
                <w:szCs w:val="30"/>
                <w:lang w:bidi="ar"/>
              </w:rPr>
              <w:t>月度综合考核评分</w:t>
            </w:r>
          </w:p>
        </w:tc>
        <w:tc>
          <w:tcPr>
            <w:tcW w:w="2364" w:type="dxa"/>
            <w:tcBorders>
              <w:top w:val="single" w:color="auto" w:sz="4" w:space="0"/>
              <w:left w:val="single" w:color="auto" w:sz="4" w:space="0"/>
              <w:bottom w:val="single" w:color="auto" w:sz="4" w:space="0"/>
              <w:right w:val="single" w:color="auto" w:sz="4" w:space="0"/>
            </w:tcBorders>
            <w:vAlign w:val="center"/>
          </w:tcPr>
          <w:p w14:paraId="135E6FB2">
            <w:pPr>
              <w:spacing w:line="360" w:lineRule="auto"/>
              <w:rPr>
                <w:rFonts w:hint="eastAsia" w:ascii="仿宋" w:hAnsi="仿宋" w:eastAsia="仿宋" w:cs="仿宋"/>
                <w:sz w:val="30"/>
                <w:szCs w:val="30"/>
              </w:rPr>
            </w:pPr>
            <w:r>
              <w:rPr>
                <w:rFonts w:hint="eastAsia" w:ascii="仿宋" w:hAnsi="仿宋" w:eastAsia="仿宋" w:cs="仿宋"/>
                <w:sz w:val="30"/>
                <w:szCs w:val="30"/>
                <w:lang w:bidi="ar"/>
              </w:rPr>
              <w:t>养护等级评定</w:t>
            </w:r>
          </w:p>
        </w:tc>
        <w:tc>
          <w:tcPr>
            <w:tcW w:w="4478" w:type="dxa"/>
            <w:tcBorders>
              <w:top w:val="single" w:color="auto" w:sz="4" w:space="0"/>
              <w:left w:val="single" w:color="auto" w:sz="4" w:space="0"/>
              <w:bottom w:val="single" w:color="auto" w:sz="4" w:space="0"/>
              <w:right w:val="single" w:color="auto" w:sz="4" w:space="0"/>
            </w:tcBorders>
            <w:vAlign w:val="center"/>
          </w:tcPr>
          <w:p w14:paraId="3F2F2995">
            <w:pPr>
              <w:spacing w:line="360" w:lineRule="auto"/>
              <w:rPr>
                <w:rFonts w:hint="eastAsia" w:ascii="仿宋" w:hAnsi="仿宋" w:eastAsia="仿宋" w:cs="仿宋"/>
                <w:sz w:val="30"/>
                <w:szCs w:val="30"/>
              </w:rPr>
            </w:pPr>
            <w:r>
              <w:rPr>
                <w:rFonts w:hint="eastAsia" w:ascii="仿宋" w:hAnsi="仿宋" w:eastAsia="仿宋" w:cs="仿宋"/>
                <w:sz w:val="30"/>
                <w:szCs w:val="30"/>
                <w:lang w:bidi="ar"/>
              </w:rPr>
              <w:t>当月“月度养护费”支付扣减金额</w:t>
            </w:r>
          </w:p>
        </w:tc>
      </w:tr>
      <w:tr w14:paraId="246B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14:paraId="277075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高于90分（含）</w:t>
            </w:r>
          </w:p>
        </w:tc>
        <w:tc>
          <w:tcPr>
            <w:tcW w:w="2364" w:type="dxa"/>
            <w:tcBorders>
              <w:top w:val="single" w:color="auto" w:sz="4" w:space="0"/>
              <w:left w:val="single" w:color="auto" w:sz="4" w:space="0"/>
              <w:bottom w:val="single" w:color="auto" w:sz="4" w:space="0"/>
              <w:right w:val="single" w:color="auto" w:sz="4" w:space="0"/>
            </w:tcBorders>
            <w:vAlign w:val="center"/>
          </w:tcPr>
          <w:p w14:paraId="5802560F">
            <w:pPr>
              <w:spacing w:line="360" w:lineRule="auto"/>
              <w:ind w:firstLine="1200" w:firstLineChars="400"/>
              <w:rPr>
                <w:rFonts w:hint="eastAsia" w:ascii="仿宋" w:hAnsi="仿宋" w:eastAsia="仿宋" w:cs="仿宋"/>
                <w:sz w:val="30"/>
                <w:szCs w:val="30"/>
              </w:rPr>
            </w:pPr>
            <w:r>
              <w:rPr>
                <w:rFonts w:hint="eastAsia" w:ascii="仿宋" w:hAnsi="仿宋" w:eastAsia="仿宋" w:cs="仿宋"/>
                <w:sz w:val="30"/>
                <w:szCs w:val="30"/>
                <w:lang w:bidi="ar"/>
              </w:rPr>
              <w:t>合格</w:t>
            </w:r>
          </w:p>
        </w:tc>
        <w:tc>
          <w:tcPr>
            <w:tcW w:w="4478" w:type="dxa"/>
            <w:tcBorders>
              <w:top w:val="single" w:color="auto" w:sz="4" w:space="0"/>
              <w:left w:val="single" w:color="auto" w:sz="4" w:space="0"/>
              <w:bottom w:val="single" w:color="auto" w:sz="4" w:space="0"/>
              <w:right w:val="single" w:color="auto" w:sz="4" w:space="0"/>
            </w:tcBorders>
            <w:vAlign w:val="center"/>
          </w:tcPr>
          <w:p w14:paraId="6539EDB2">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不扣减</w:t>
            </w:r>
          </w:p>
        </w:tc>
      </w:tr>
      <w:tr w14:paraId="6B4D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14:paraId="52672BF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60-90分（不含）</w:t>
            </w:r>
          </w:p>
        </w:tc>
        <w:tc>
          <w:tcPr>
            <w:tcW w:w="2364" w:type="dxa"/>
            <w:tcBorders>
              <w:top w:val="single" w:color="auto" w:sz="4" w:space="0"/>
              <w:left w:val="single" w:color="auto" w:sz="4" w:space="0"/>
              <w:bottom w:val="single" w:color="auto" w:sz="4" w:space="0"/>
              <w:right w:val="single" w:color="auto" w:sz="4" w:space="0"/>
            </w:tcBorders>
            <w:vAlign w:val="center"/>
          </w:tcPr>
          <w:p w14:paraId="3AED69D5">
            <w:pPr>
              <w:spacing w:line="360" w:lineRule="auto"/>
              <w:rPr>
                <w:rFonts w:hint="eastAsia" w:ascii="仿宋" w:hAnsi="仿宋" w:eastAsia="仿宋" w:cs="仿宋"/>
                <w:sz w:val="30"/>
                <w:szCs w:val="30"/>
              </w:rPr>
            </w:pPr>
            <w:r>
              <w:rPr>
                <w:rFonts w:hint="eastAsia" w:ascii="仿宋" w:hAnsi="仿宋" w:eastAsia="仿宋" w:cs="仿宋"/>
                <w:sz w:val="30"/>
                <w:szCs w:val="30"/>
                <w:lang w:bidi="ar"/>
              </w:rPr>
              <w:t>基本合格</w:t>
            </w:r>
          </w:p>
        </w:tc>
        <w:tc>
          <w:tcPr>
            <w:tcW w:w="4478" w:type="dxa"/>
            <w:tcBorders>
              <w:top w:val="single" w:color="auto" w:sz="4" w:space="0"/>
              <w:left w:val="single" w:color="auto" w:sz="4" w:space="0"/>
              <w:bottom w:val="single" w:color="auto" w:sz="4" w:space="0"/>
              <w:right w:val="single" w:color="auto" w:sz="4" w:space="0"/>
            </w:tcBorders>
            <w:vAlign w:val="center"/>
          </w:tcPr>
          <w:p w14:paraId="540DDDEF">
            <w:pPr>
              <w:spacing w:line="360" w:lineRule="auto"/>
              <w:rPr>
                <w:rFonts w:hint="eastAsia" w:ascii="仿宋" w:hAnsi="仿宋" w:eastAsia="仿宋" w:cs="仿宋"/>
                <w:sz w:val="30"/>
                <w:szCs w:val="30"/>
              </w:rPr>
            </w:pPr>
            <w:r>
              <w:rPr>
                <w:rFonts w:hint="eastAsia" w:ascii="仿宋" w:hAnsi="仿宋" w:eastAsia="仿宋" w:cs="仿宋"/>
                <w:sz w:val="30"/>
                <w:szCs w:val="30"/>
                <w:lang w:bidi="ar"/>
              </w:rPr>
              <w:t>对比90分，每扣1分扣500元</w:t>
            </w:r>
          </w:p>
        </w:tc>
      </w:tr>
      <w:tr w14:paraId="1D82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14:paraId="77D427A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低于60分（不含）</w:t>
            </w:r>
          </w:p>
        </w:tc>
        <w:tc>
          <w:tcPr>
            <w:tcW w:w="2364" w:type="dxa"/>
            <w:tcBorders>
              <w:top w:val="single" w:color="auto" w:sz="4" w:space="0"/>
              <w:left w:val="single" w:color="auto" w:sz="4" w:space="0"/>
              <w:bottom w:val="single" w:color="auto" w:sz="4" w:space="0"/>
              <w:right w:val="single" w:color="auto" w:sz="4" w:space="0"/>
            </w:tcBorders>
            <w:vAlign w:val="center"/>
          </w:tcPr>
          <w:p w14:paraId="1BD81E3A">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不合格</w:t>
            </w:r>
          </w:p>
        </w:tc>
        <w:tc>
          <w:tcPr>
            <w:tcW w:w="4478" w:type="dxa"/>
            <w:tcBorders>
              <w:top w:val="single" w:color="auto" w:sz="4" w:space="0"/>
              <w:left w:val="single" w:color="auto" w:sz="4" w:space="0"/>
              <w:bottom w:val="single" w:color="auto" w:sz="4" w:space="0"/>
              <w:right w:val="single" w:color="auto" w:sz="4" w:space="0"/>
            </w:tcBorders>
            <w:vAlign w:val="center"/>
          </w:tcPr>
          <w:p w14:paraId="0A4AB41F">
            <w:pPr>
              <w:spacing w:line="360" w:lineRule="auto"/>
              <w:rPr>
                <w:rFonts w:hint="eastAsia" w:ascii="仿宋" w:hAnsi="仿宋" w:eastAsia="仿宋" w:cs="仿宋"/>
                <w:sz w:val="30"/>
                <w:szCs w:val="30"/>
              </w:rPr>
            </w:pPr>
            <w:r>
              <w:rPr>
                <w:rFonts w:hint="eastAsia" w:ascii="仿宋" w:hAnsi="仿宋" w:eastAsia="仿宋" w:cs="仿宋"/>
                <w:sz w:val="30"/>
                <w:szCs w:val="30"/>
                <w:lang w:bidi="ar"/>
              </w:rPr>
              <w:t>扣减当月全部养护费</w:t>
            </w:r>
          </w:p>
        </w:tc>
      </w:tr>
    </w:tbl>
    <w:p w14:paraId="215D642D">
      <w:pPr>
        <w:spacing w:line="360" w:lineRule="auto"/>
        <w:ind w:firstLine="600" w:firstLineChars="200"/>
        <w:rPr>
          <w:rFonts w:hint="eastAsia" w:ascii="仿宋" w:hAnsi="仿宋" w:eastAsia="仿宋" w:cs="仿宋"/>
          <w:b/>
          <w:sz w:val="30"/>
          <w:szCs w:val="30"/>
        </w:rPr>
      </w:pPr>
      <w:r>
        <w:rPr>
          <w:rFonts w:hint="eastAsia" w:ascii="仿宋" w:hAnsi="仿宋" w:eastAsia="仿宋" w:cs="仿宋"/>
          <w:bCs/>
          <w:sz w:val="30"/>
          <w:szCs w:val="30"/>
          <w:lang w:bidi="ar"/>
        </w:rPr>
        <w:t>（四）处罚条款</w:t>
      </w:r>
    </w:p>
    <w:p w14:paraId="329570F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合同对中标人的各种人员的到位情况和任职是作为一种条件来要求的(特别是项目经理部的主要管理人员、主要技术人员)。必须保证投标文件中拟定的项目负责人及其主要管理人员和技术人员能及时的、始终的参与本项目管理，未经采购人同意，不得随意更换。人员配备需满足采购需求，实际到岗人数每少1名的，每人次扣1000元，并同时扣减当月月度考核评分。</w:t>
      </w:r>
    </w:p>
    <w:p w14:paraId="3A85F98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2.月度综合考核评分满分为100分。如月度综合考核评分为60-94分（含），每扣减1分，处罚扣款500元，如月度综合考核评分为60分（不含）以下，则扣减当月全部养护费。</w:t>
      </w:r>
    </w:p>
    <w:p w14:paraId="2CA6A2D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由于中标人巡查不力、维修养护不善或养护不文明，致使管养范围内的绿化设施损坏或缺失，由此产生的人员伤亡事故责任及赔偿费用由中标人负责，而又被新闻媒体曝光，各级领导被问责的，除在本月度检查扣分外，每次每处罚款5000元；经采购人或项目管理单位督促但两日内不落实整改的，情节恶劣、造成重大负面影响的，采购人有权单方解除合同，并要求中标人赔偿因此而造成的全部损失。</w:t>
      </w:r>
    </w:p>
    <w:p w14:paraId="6A9185A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6.不按照规定对设施组织每日巡视和经常检查，巡查人员没有统一着装，并配带明显标志。每次每人扣一分并罚款50元。</w:t>
      </w:r>
    </w:p>
    <w:p w14:paraId="375DCC0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四、安全防护和应急处理措施</w:t>
      </w:r>
    </w:p>
    <w:p w14:paraId="1CACF7A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建立、健全突发性事故应急预案，遇到险情养护责任人应在第一时间将事故概况上报采购人或项目管理单位或绿化主管部门，并按照应急预案，迅速排除安全隐患。</w:t>
      </w:r>
    </w:p>
    <w:p w14:paraId="7521BC1D">
      <w:pPr>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bidi="ar"/>
        </w:rPr>
        <w:t>（一）建立应急救灾队伍，落实责任、人员、物资等</w:t>
      </w:r>
    </w:p>
    <w:p w14:paraId="208DB11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根据气象部门发布的灾害性气候等级，认真而有效地落实抗旱、防汛、防风等应急措施。</w:t>
      </w:r>
    </w:p>
    <w:p w14:paraId="4BDC6E7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（二）做好灾害性天气应对工作</w:t>
      </w:r>
    </w:p>
    <w:p w14:paraId="02169C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在市气象台发出暴雨、台风预警信号后，安排抢险人员值班，立即对养护范围进行巡查，组织力量对新种植树木、倾斜严重的树木、病虫害严重树木、道路风口处树木以及其它存在安全隐患的树木进行加固、支撑，并将加固、支撑的数量及时统计上报。树木支撑要做到科学合理，尤其是行道树的加固、支撑，要特别注意车辆行人通行安全。预警信号解除后，应及时拆除影响交通或有碍景观的支撑物。</w:t>
      </w:r>
    </w:p>
    <w:p w14:paraId="327260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（三）处理好突发性事件应急工作</w:t>
      </w:r>
    </w:p>
    <w:p w14:paraId="2095668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遇到灾害性天气，听从主管部门的统一指挥，及时组织人员抗旱、防汛、防风。遇到树木斜倒时，根据主管部门的要求，及时做好清障扶正工作。</w:t>
      </w:r>
    </w:p>
    <w:p w14:paraId="0EE59DF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（四）遇到临时性、突击性任务要求</w:t>
      </w:r>
    </w:p>
    <w:p w14:paraId="5E524539">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bidi="ar"/>
        </w:rPr>
        <w:t>如重要会议、参观、创文检查、重点工程、及上级布置的重大任务时，养护单位应按要求顾全大局，认真做好绿化景观提升工作，保持绿地干净整洁，景观效果达到最佳状态。</w:t>
      </w:r>
      <w:r>
        <w:rPr>
          <w:rFonts w:hint="eastAsia" w:ascii="仿宋" w:hAnsi="仿宋" w:eastAsia="仿宋" w:cs="仿宋"/>
          <w:sz w:val="30"/>
          <w:szCs w:val="30"/>
          <w:lang w:bidi="ar"/>
        </w:rPr>
        <w:br w:type="page"/>
      </w:r>
      <w:r>
        <w:rPr>
          <w:rFonts w:hint="eastAsia" w:ascii="仿宋" w:hAnsi="仿宋" w:eastAsia="仿宋" w:cs="仿宋"/>
          <w:b/>
          <w:bCs/>
          <w:color w:val="000000"/>
          <w:sz w:val="30"/>
          <w:szCs w:val="30"/>
          <w:lang w:bidi="ar"/>
        </w:rPr>
        <w:t>附件</w:t>
      </w:r>
      <w:r>
        <w:rPr>
          <w:rFonts w:hint="eastAsia" w:ascii="仿宋" w:hAnsi="仿宋" w:eastAsia="仿宋" w:cs="仿宋"/>
          <w:b/>
          <w:bCs/>
          <w:color w:val="000000"/>
          <w:sz w:val="30"/>
          <w:szCs w:val="30"/>
          <w:lang w:val="en-US" w:eastAsia="zh-CN" w:bidi="ar"/>
        </w:rPr>
        <w:t>3</w:t>
      </w:r>
    </w:p>
    <w:p w14:paraId="7BFEDC28">
      <w:pPr>
        <w:spacing w:line="360" w:lineRule="auto"/>
        <w:jc w:val="center"/>
        <w:rPr>
          <w:rFonts w:hint="eastAsia" w:ascii="仿宋" w:hAnsi="仿宋" w:eastAsia="仿宋" w:cs="仿宋"/>
          <w:b/>
          <w:sz w:val="30"/>
          <w:szCs w:val="30"/>
        </w:rPr>
      </w:pPr>
      <w:r>
        <w:rPr>
          <w:rFonts w:hint="eastAsia" w:ascii="仿宋" w:hAnsi="仿宋" w:eastAsia="仿宋" w:cs="仿宋"/>
          <w:b/>
          <w:bCs/>
          <w:sz w:val="30"/>
          <w:szCs w:val="30"/>
          <w:lang w:bidi="ar"/>
        </w:rPr>
        <w:t>广州医科大学附属中医医院</w:t>
      </w:r>
      <w:r>
        <w:rPr>
          <w:rFonts w:hint="eastAsia" w:ascii="仿宋" w:hAnsi="仿宋" w:eastAsia="仿宋" w:cs="仿宋"/>
          <w:b/>
          <w:sz w:val="30"/>
          <w:szCs w:val="30"/>
          <w:lang w:bidi="ar"/>
        </w:rPr>
        <w:t>绿化服务项目巡查内容</w:t>
      </w:r>
    </w:p>
    <w:p w14:paraId="6B0E29B4">
      <w:pPr>
        <w:spacing w:line="360" w:lineRule="auto"/>
        <w:rPr>
          <w:rFonts w:hint="eastAsia" w:ascii="仿宋" w:hAnsi="仿宋" w:eastAsia="仿宋" w:cs="仿宋"/>
          <w:b/>
          <w:sz w:val="30"/>
          <w:szCs w:val="30"/>
        </w:rPr>
      </w:pPr>
      <w:r>
        <w:rPr>
          <w:rFonts w:hint="eastAsia" w:ascii="仿宋" w:hAnsi="仿宋" w:eastAsia="仿宋" w:cs="仿宋"/>
          <w:b/>
          <w:sz w:val="30"/>
          <w:szCs w:val="30"/>
          <w:lang w:bidi="ar"/>
        </w:rPr>
        <w:t>一、乔木</w:t>
      </w:r>
    </w:p>
    <w:p w14:paraId="5091656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1.缺株（有树穴但无树木）、死株现象。</w:t>
      </w:r>
    </w:p>
    <w:p w14:paraId="433A4EF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2.对于需加固支撑的树木，支撑缺失、绑扎支撑的竹绳或横板不完整。</w:t>
      </w:r>
    </w:p>
    <w:p w14:paraId="1355232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3.绿化安全隐患，可能危及公共财产或人生安全的情况。如树上有较大型枯枝，树干倾斜角度过大，树身空洞严重。</w:t>
      </w:r>
    </w:p>
    <w:p w14:paraId="1E0901A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4.树上有明显钉挂物或悬挂物。</w:t>
      </w:r>
    </w:p>
    <w:p w14:paraId="3FFAB9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6.植物病虫害，如叶片有大面积虫孔、病斑，树上有虫掉落，叶片枯黄或有焦斑等。</w:t>
      </w:r>
    </w:p>
    <w:p w14:paraId="776E7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7.树穴堆放垃圾（石砾、砖块）或积水，原来种植地被的树穴地被缺失，树穴压条及树穴砖破损。</w:t>
      </w:r>
    </w:p>
    <w:p w14:paraId="1B8C447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8.树木修剪后，残枝树叶未及时清运。</w:t>
      </w:r>
    </w:p>
    <w:p w14:paraId="6B2742EC">
      <w:pPr>
        <w:spacing w:line="360" w:lineRule="auto"/>
        <w:ind w:firstLine="600" w:firstLineChars="200"/>
        <w:rPr>
          <w:rFonts w:hint="eastAsia" w:ascii="仿宋" w:hAnsi="仿宋" w:eastAsia="仿宋" w:cs="仿宋"/>
          <w:b/>
          <w:sz w:val="30"/>
          <w:szCs w:val="30"/>
        </w:rPr>
      </w:pPr>
      <w:r>
        <w:rPr>
          <w:rFonts w:hint="eastAsia" w:ascii="仿宋" w:hAnsi="仿宋" w:eastAsia="仿宋" w:cs="仿宋"/>
          <w:sz w:val="30"/>
          <w:szCs w:val="30"/>
          <w:lang w:bidi="ar"/>
        </w:rPr>
        <w:t>9.不按养护技术规范修剪的情况。如修剪过重，严重影响植物生长及道路景观，或修剪不及时，存在大量徒长枝、枯枝、阴枝、内膛枝，影响行人行走。</w:t>
      </w:r>
    </w:p>
    <w:p w14:paraId="5BE9B1D8">
      <w:pPr>
        <w:spacing w:line="360" w:lineRule="auto"/>
        <w:rPr>
          <w:rFonts w:hint="eastAsia" w:ascii="仿宋" w:hAnsi="仿宋" w:eastAsia="仿宋" w:cs="仿宋"/>
          <w:b/>
          <w:sz w:val="30"/>
          <w:szCs w:val="30"/>
        </w:rPr>
      </w:pPr>
      <w:r>
        <w:rPr>
          <w:rFonts w:hint="eastAsia" w:ascii="仿宋" w:hAnsi="仿宋" w:eastAsia="仿宋" w:cs="仿宋"/>
          <w:b/>
          <w:sz w:val="30"/>
          <w:szCs w:val="30"/>
          <w:lang w:bidi="ar"/>
        </w:rPr>
        <w:t>二、绿地</w:t>
      </w:r>
    </w:p>
    <w:p w14:paraId="3F7B6FA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1.绿地内缺株、死株现象，或树木倾斜，有明显枯枝、断枝，有明显寄生植物。</w:t>
      </w:r>
    </w:p>
    <w:p w14:paraId="3C80221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2.树木及灌木上有明显钉挂或悬挂物。</w:t>
      </w:r>
    </w:p>
    <w:p w14:paraId="203A311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3.地被及草地有明显杂草或大面积缺失，黄土裸露。</w:t>
      </w:r>
    </w:p>
    <w:p w14:paraId="37F384D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4.植物修剪不及时，景观层次杂乱，灌木空脚或地被老化。</w:t>
      </w:r>
    </w:p>
    <w:p w14:paraId="1CF57FD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5.时花明显缺株、枯萎、老化。</w:t>
      </w:r>
    </w:p>
    <w:p w14:paraId="147FCCD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6.植物生长明显不正常，如大面积落叶、枝条及树干枯萎等。</w:t>
      </w:r>
    </w:p>
    <w:p w14:paraId="7C62892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7.病、虫、草害显著。</w:t>
      </w:r>
    </w:p>
    <w:p w14:paraId="2ACE2B71">
      <w:pPr>
        <w:spacing w:line="360" w:lineRule="auto"/>
        <w:ind w:hanging="60"/>
        <w:rPr>
          <w:rFonts w:hint="eastAsia" w:ascii="仿宋" w:hAnsi="仿宋" w:eastAsia="仿宋" w:cs="仿宋"/>
          <w:b/>
          <w:sz w:val="30"/>
          <w:szCs w:val="30"/>
        </w:rPr>
      </w:pPr>
      <w:r>
        <w:rPr>
          <w:rFonts w:hint="eastAsia" w:ascii="仿宋" w:hAnsi="仿宋" w:eastAsia="仿宋" w:cs="仿宋"/>
          <w:b/>
          <w:sz w:val="30"/>
          <w:szCs w:val="30"/>
          <w:lang w:bidi="ar"/>
        </w:rPr>
        <w:t>三、绿地附属设施</w:t>
      </w:r>
    </w:p>
    <w:p w14:paraId="32D17B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1.喷淋设施工作不正常，喷头缺失或水管漏水。</w:t>
      </w:r>
    </w:p>
    <w:p w14:paraId="5C9E244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2.汀步下沉、塌陷。</w:t>
      </w:r>
    </w:p>
    <w:p w14:paraId="779F25F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3.绿地内沙井盖等破损、缺失。</w:t>
      </w:r>
    </w:p>
    <w:p w14:paraId="42C03EBE">
      <w:pPr>
        <w:spacing w:line="360" w:lineRule="auto"/>
        <w:ind w:hanging="60"/>
        <w:rPr>
          <w:rFonts w:hint="eastAsia" w:ascii="仿宋" w:hAnsi="仿宋" w:eastAsia="仿宋" w:cs="仿宋"/>
          <w:b/>
          <w:bCs/>
          <w:sz w:val="30"/>
          <w:szCs w:val="30"/>
        </w:rPr>
      </w:pPr>
      <w:r>
        <w:rPr>
          <w:rFonts w:hint="eastAsia" w:ascii="仿宋" w:hAnsi="仿宋" w:eastAsia="仿宋" w:cs="仿宋"/>
          <w:b/>
          <w:bCs/>
          <w:sz w:val="30"/>
          <w:szCs w:val="30"/>
          <w:lang w:bidi="ar"/>
        </w:rPr>
        <w:t>四、绿地卫生保洁</w:t>
      </w:r>
    </w:p>
    <w:p w14:paraId="06CD688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1.绿地内有垃圾、石砾及砖块、粪便、干枝枯叶，有积水或蚊蝇孳生地。</w:t>
      </w:r>
    </w:p>
    <w:p w14:paraId="3733FF4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2.绿化垃圾（修剪后的枝条或草叶等）未及时清运。</w:t>
      </w:r>
    </w:p>
    <w:p w14:paraId="5261ADA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3.有与绿化无关的悬挂物（如晾晒衣物等）。</w:t>
      </w:r>
    </w:p>
    <w:p w14:paraId="006ADBD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4.园林养护班房周边有垃圾，晾晒衣物，生产工具摆放杂乱。</w:t>
      </w:r>
    </w:p>
    <w:p w14:paraId="0D5C124E">
      <w:pPr>
        <w:spacing w:line="360" w:lineRule="auto"/>
        <w:ind w:hanging="60"/>
        <w:rPr>
          <w:rFonts w:hint="eastAsia" w:ascii="仿宋" w:hAnsi="仿宋" w:eastAsia="仿宋" w:cs="仿宋"/>
          <w:b/>
          <w:sz w:val="30"/>
          <w:szCs w:val="30"/>
        </w:rPr>
      </w:pPr>
      <w:r>
        <w:rPr>
          <w:rFonts w:hint="eastAsia" w:ascii="仿宋" w:hAnsi="仿宋" w:eastAsia="仿宋" w:cs="仿宋"/>
          <w:b/>
          <w:sz w:val="30"/>
          <w:szCs w:val="30"/>
          <w:lang w:bidi="ar"/>
        </w:rPr>
        <w:t>六、安全生产和文明施工</w:t>
      </w:r>
    </w:p>
    <w:p w14:paraId="238E0F5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1.工作区间内没有放置施工标牌；高空修剪作业范围内没有警示标识；水车进行淋水作业时，没有在车头或车尾放置警示标识及播放适当音量的音乐提醒行人。</w:t>
      </w:r>
    </w:p>
    <w:p w14:paraId="1E427E8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2.道路及绿化及公共绿地淋水喷洒量过大溅湿行人。</w:t>
      </w:r>
    </w:p>
    <w:p w14:paraId="138848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3.对于已经审批同意砍伐、迁移、修剪树木或临时占用绿地的区域，未按许可内容实施，如超出审批的数量、规格、范围进行砍伐、迁移、修剪或占用。</w:t>
      </w:r>
    </w:p>
    <w:p w14:paraId="10DCC1C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4.养护工人统一着装。</w:t>
      </w:r>
    </w:p>
    <w:p w14:paraId="59E5AE1E">
      <w:pPr>
        <w:spacing w:line="360" w:lineRule="auto"/>
        <w:ind w:firstLine="600" w:firstLineChars="200"/>
        <w:rPr>
          <w:rFonts w:hint="eastAsia" w:ascii="仿宋" w:hAnsi="仿宋" w:eastAsia="仿宋" w:cs="仿宋"/>
          <w:sz w:val="30"/>
          <w:szCs w:val="30"/>
        </w:rPr>
      </w:pPr>
    </w:p>
    <w:p w14:paraId="25CD36D6">
      <w:pPr>
        <w:pStyle w:val="14"/>
        <w:widowControl/>
        <w:spacing w:line="360" w:lineRule="auto"/>
        <w:ind w:firstLine="600"/>
        <w:rPr>
          <w:rFonts w:hint="eastAsia" w:ascii="仿宋" w:hAnsi="仿宋" w:eastAsia="仿宋" w:cs="仿宋"/>
          <w:sz w:val="30"/>
          <w:szCs w:val="30"/>
        </w:rPr>
      </w:pPr>
    </w:p>
    <w:p w14:paraId="58D95DBE">
      <w:pPr>
        <w:pStyle w:val="14"/>
        <w:widowControl/>
        <w:spacing w:line="360" w:lineRule="auto"/>
        <w:ind w:firstLine="600"/>
        <w:rPr>
          <w:rFonts w:hint="eastAsia" w:ascii="仿宋" w:hAnsi="仿宋" w:eastAsia="仿宋" w:cs="仿宋"/>
          <w:sz w:val="30"/>
          <w:szCs w:val="30"/>
        </w:rPr>
      </w:pPr>
    </w:p>
    <w:p w14:paraId="036FEDF3">
      <w:pPr>
        <w:pStyle w:val="14"/>
        <w:widowControl/>
        <w:spacing w:line="360" w:lineRule="auto"/>
        <w:ind w:firstLine="600"/>
        <w:rPr>
          <w:rFonts w:hint="eastAsia" w:ascii="仿宋" w:hAnsi="仿宋" w:eastAsia="仿宋" w:cs="仿宋"/>
          <w:sz w:val="30"/>
          <w:szCs w:val="30"/>
        </w:rPr>
      </w:pPr>
    </w:p>
    <w:p w14:paraId="0975E3F9">
      <w:pPr>
        <w:pStyle w:val="14"/>
        <w:widowControl/>
        <w:spacing w:line="360" w:lineRule="auto"/>
        <w:ind w:firstLine="600"/>
        <w:rPr>
          <w:rFonts w:hint="eastAsia" w:ascii="仿宋" w:hAnsi="仿宋" w:eastAsia="仿宋" w:cs="仿宋"/>
          <w:sz w:val="30"/>
          <w:szCs w:val="30"/>
        </w:rPr>
      </w:pPr>
    </w:p>
    <w:p w14:paraId="52E2A05A">
      <w:pPr>
        <w:pStyle w:val="14"/>
        <w:widowControl/>
        <w:spacing w:line="360" w:lineRule="auto"/>
        <w:ind w:firstLine="600"/>
        <w:rPr>
          <w:rFonts w:hint="eastAsia" w:ascii="仿宋" w:hAnsi="仿宋" w:eastAsia="仿宋" w:cs="仿宋"/>
          <w:sz w:val="30"/>
          <w:szCs w:val="30"/>
        </w:rPr>
      </w:pPr>
    </w:p>
    <w:p w14:paraId="5793E00C">
      <w:pPr>
        <w:pStyle w:val="14"/>
        <w:widowControl/>
        <w:spacing w:line="360" w:lineRule="auto"/>
        <w:ind w:firstLine="600"/>
        <w:rPr>
          <w:rFonts w:hint="eastAsia" w:ascii="仿宋" w:hAnsi="仿宋" w:eastAsia="仿宋" w:cs="仿宋"/>
          <w:sz w:val="30"/>
          <w:szCs w:val="30"/>
        </w:rPr>
      </w:pPr>
    </w:p>
    <w:p w14:paraId="54ACDD88">
      <w:pPr>
        <w:pStyle w:val="14"/>
        <w:widowControl/>
        <w:spacing w:line="360" w:lineRule="auto"/>
        <w:ind w:firstLine="600"/>
        <w:rPr>
          <w:rFonts w:hint="eastAsia" w:ascii="仿宋" w:hAnsi="仿宋" w:eastAsia="仿宋" w:cs="仿宋"/>
          <w:sz w:val="30"/>
          <w:szCs w:val="30"/>
        </w:rPr>
      </w:pPr>
    </w:p>
    <w:p w14:paraId="5C0F857E">
      <w:pPr>
        <w:pStyle w:val="14"/>
        <w:widowControl/>
        <w:spacing w:line="360" w:lineRule="auto"/>
        <w:ind w:firstLine="600"/>
        <w:rPr>
          <w:rFonts w:hint="eastAsia" w:ascii="仿宋" w:hAnsi="仿宋" w:eastAsia="仿宋" w:cs="仿宋"/>
          <w:sz w:val="30"/>
          <w:szCs w:val="30"/>
        </w:rPr>
      </w:pPr>
    </w:p>
    <w:p w14:paraId="06E8174C">
      <w:pPr>
        <w:pStyle w:val="14"/>
        <w:widowControl/>
        <w:spacing w:line="360" w:lineRule="auto"/>
        <w:ind w:firstLine="600"/>
        <w:rPr>
          <w:rFonts w:hint="eastAsia" w:ascii="仿宋" w:hAnsi="仿宋" w:eastAsia="仿宋" w:cs="仿宋"/>
          <w:sz w:val="30"/>
          <w:szCs w:val="30"/>
        </w:rPr>
      </w:pPr>
    </w:p>
    <w:p w14:paraId="12E12021">
      <w:pPr>
        <w:pStyle w:val="14"/>
        <w:widowControl/>
        <w:spacing w:line="360" w:lineRule="auto"/>
        <w:ind w:firstLine="600"/>
        <w:rPr>
          <w:rFonts w:hint="eastAsia" w:ascii="仿宋" w:hAnsi="仿宋" w:eastAsia="仿宋" w:cs="仿宋"/>
          <w:sz w:val="30"/>
          <w:szCs w:val="30"/>
        </w:rPr>
      </w:pPr>
    </w:p>
    <w:p w14:paraId="518B5B7A">
      <w:pPr>
        <w:pStyle w:val="14"/>
        <w:widowControl/>
        <w:spacing w:line="360" w:lineRule="auto"/>
        <w:ind w:firstLine="600"/>
        <w:rPr>
          <w:rFonts w:hint="eastAsia" w:ascii="仿宋" w:hAnsi="仿宋" w:eastAsia="仿宋" w:cs="仿宋"/>
          <w:sz w:val="30"/>
          <w:szCs w:val="30"/>
        </w:rPr>
      </w:pPr>
    </w:p>
    <w:p w14:paraId="37C60C25">
      <w:pPr>
        <w:pStyle w:val="14"/>
        <w:widowControl/>
        <w:spacing w:line="360" w:lineRule="auto"/>
        <w:ind w:firstLine="600"/>
        <w:rPr>
          <w:rFonts w:hint="eastAsia" w:ascii="仿宋" w:hAnsi="仿宋" w:eastAsia="仿宋" w:cs="仿宋"/>
          <w:sz w:val="30"/>
          <w:szCs w:val="30"/>
        </w:rPr>
      </w:pPr>
    </w:p>
    <w:p w14:paraId="279DC3A9">
      <w:pPr>
        <w:pStyle w:val="4"/>
        <w:widowControl/>
        <w:spacing w:line="360" w:lineRule="auto"/>
        <w:ind w:firstLine="0"/>
        <w:rPr>
          <w:rFonts w:hint="eastAsia" w:ascii="仿宋" w:hAnsi="仿宋" w:eastAsia="仿宋" w:cs="仿宋"/>
          <w:sz w:val="30"/>
          <w:szCs w:val="30"/>
          <w:lang w:val="en-US" w:eastAsia="zh-CN"/>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4</w:t>
      </w:r>
    </w:p>
    <w:tbl>
      <w:tblPr>
        <w:tblStyle w:val="15"/>
        <w:tblW w:w="5000" w:type="pct"/>
        <w:tblInd w:w="0" w:type="dxa"/>
        <w:tblLayout w:type="autofit"/>
        <w:tblCellMar>
          <w:top w:w="0" w:type="dxa"/>
          <w:left w:w="108" w:type="dxa"/>
          <w:bottom w:w="0" w:type="dxa"/>
          <w:right w:w="108" w:type="dxa"/>
        </w:tblCellMar>
      </w:tblPr>
      <w:tblGrid>
        <w:gridCol w:w="791"/>
        <w:gridCol w:w="517"/>
        <w:gridCol w:w="2871"/>
        <w:gridCol w:w="2767"/>
        <w:gridCol w:w="666"/>
        <w:gridCol w:w="516"/>
        <w:gridCol w:w="728"/>
      </w:tblGrid>
      <w:tr w14:paraId="483F8331">
        <w:tblPrEx>
          <w:tblCellMar>
            <w:top w:w="0" w:type="dxa"/>
            <w:left w:w="108" w:type="dxa"/>
            <w:bottom w:w="0" w:type="dxa"/>
            <w:right w:w="108" w:type="dxa"/>
          </w:tblCellMar>
        </w:tblPrEx>
        <w:trPr>
          <w:trHeight w:val="375"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7D09BB98">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b/>
                <w:bCs/>
                <w:color w:val="000000"/>
                <w:sz w:val="30"/>
                <w:szCs w:val="30"/>
              </w:rPr>
            </w:pPr>
            <w:r>
              <w:rPr>
                <w:rFonts w:hint="eastAsia" w:ascii="仿宋" w:hAnsi="仿宋" w:eastAsia="仿宋" w:cs="仿宋"/>
                <w:b/>
                <w:bCs/>
                <w:color w:val="000000"/>
                <w:kern w:val="0"/>
                <w:sz w:val="30"/>
                <w:szCs w:val="30"/>
                <w:lang w:bidi="ar"/>
              </w:rPr>
              <w:t>广州医科大学附属中医医院绿化服务项目考核评分表（   月度）</w:t>
            </w:r>
          </w:p>
        </w:tc>
      </w:tr>
      <w:tr w14:paraId="5E78845C">
        <w:tblPrEx>
          <w:tblCellMar>
            <w:top w:w="0" w:type="dxa"/>
            <w:left w:w="108" w:type="dxa"/>
            <w:bottom w:w="0" w:type="dxa"/>
            <w:right w:w="108"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78B2D2DE">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检查人员：</w:t>
            </w:r>
          </w:p>
        </w:tc>
      </w:tr>
      <w:tr w14:paraId="2ED3F765">
        <w:tblPrEx>
          <w:tblCellMar>
            <w:top w:w="0" w:type="dxa"/>
            <w:left w:w="108" w:type="dxa"/>
            <w:bottom w:w="0" w:type="dxa"/>
            <w:right w:w="108" w:type="dxa"/>
          </w:tblCellMar>
        </w:tblPrEx>
        <w:trPr>
          <w:trHeight w:val="540" w:hRule="atLeast"/>
        </w:trPr>
        <w:tc>
          <w:tcPr>
            <w:tcW w:w="447" w:type="pct"/>
            <w:tcBorders>
              <w:top w:val="single" w:color="000000" w:sz="4" w:space="0"/>
              <w:left w:val="single" w:color="000000" w:sz="4" w:space="0"/>
              <w:bottom w:val="single" w:color="000000" w:sz="4" w:space="0"/>
              <w:right w:val="single" w:color="000000" w:sz="4" w:space="0"/>
            </w:tcBorders>
            <w:vAlign w:val="center"/>
          </w:tcPr>
          <w:p w14:paraId="2B924FB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项目</w:t>
            </w:r>
          </w:p>
        </w:tc>
        <w:tc>
          <w:tcPr>
            <w:tcW w:w="291" w:type="pct"/>
            <w:tcBorders>
              <w:top w:val="single" w:color="000000" w:sz="4" w:space="0"/>
              <w:left w:val="single" w:color="000000" w:sz="4" w:space="0"/>
              <w:bottom w:val="single" w:color="000000" w:sz="4" w:space="0"/>
              <w:right w:val="single" w:color="000000" w:sz="4" w:space="0"/>
            </w:tcBorders>
            <w:vAlign w:val="center"/>
          </w:tcPr>
          <w:p w14:paraId="3D3BEFD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序号</w:t>
            </w:r>
          </w:p>
        </w:tc>
        <w:tc>
          <w:tcPr>
            <w:tcW w:w="1621" w:type="pct"/>
            <w:tcBorders>
              <w:top w:val="single" w:color="000000" w:sz="4" w:space="0"/>
              <w:left w:val="single" w:color="000000" w:sz="4" w:space="0"/>
              <w:bottom w:val="single" w:color="000000" w:sz="4" w:space="0"/>
              <w:right w:val="single" w:color="000000" w:sz="4" w:space="0"/>
            </w:tcBorders>
            <w:vAlign w:val="center"/>
          </w:tcPr>
          <w:p w14:paraId="45D3A73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养护要求</w:t>
            </w:r>
          </w:p>
        </w:tc>
        <w:tc>
          <w:tcPr>
            <w:tcW w:w="1562" w:type="pct"/>
            <w:tcBorders>
              <w:top w:val="single" w:color="000000" w:sz="4" w:space="0"/>
              <w:left w:val="single" w:color="000000" w:sz="4" w:space="0"/>
              <w:bottom w:val="single" w:color="000000" w:sz="4" w:space="0"/>
              <w:right w:val="single" w:color="000000" w:sz="4" w:space="0"/>
            </w:tcBorders>
            <w:vAlign w:val="center"/>
          </w:tcPr>
          <w:p w14:paraId="644D785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评分标准</w:t>
            </w:r>
          </w:p>
        </w:tc>
        <w:tc>
          <w:tcPr>
            <w:tcW w:w="376" w:type="pct"/>
            <w:tcBorders>
              <w:top w:val="single" w:color="000000" w:sz="4" w:space="0"/>
              <w:left w:val="single" w:color="000000" w:sz="4" w:space="0"/>
              <w:bottom w:val="single" w:color="000000" w:sz="4" w:space="0"/>
              <w:right w:val="single" w:color="000000" w:sz="4" w:space="0"/>
            </w:tcBorders>
            <w:vAlign w:val="center"/>
          </w:tcPr>
          <w:p w14:paraId="5E6B2EB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标准分</w:t>
            </w:r>
          </w:p>
        </w:tc>
        <w:tc>
          <w:tcPr>
            <w:tcW w:w="291" w:type="pct"/>
            <w:tcBorders>
              <w:top w:val="single" w:color="000000" w:sz="4" w:space="0"/>
              <w:left w:val="single" w:color="000000" w:sz="4" w:space="0"/>
              <w:bottom w:val="single" w:color="000000" w:sz="4" w:space="0"/>
              <w:right w:val="single" w:color="000000" w:sz="4" w:space="0"/>
            </w:tcBorders>
            <w:vAlign w:val="center"/>
          </w:tcPr>
          <w:p w14:paraId="3FFED2E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扣分</w:t>
            </w:r>
          </w:p>
        </w:tc>
        <w:tc>
          <w:tcPr>
            <w:tcW w:w="409" w:type="pct"/>
            <w:tcBorders>
              <w:top w:val="single" w:color="000000" w:sz="4" w:space="0"/>
              <w:left w:val="single" w:color="000000" w:sz="4" w:space="0"/>
              <w:bottom w:val="single" w:color="000000" w:sz="4" w:space="0"/>
              <w:right w:val="single" w:color="000000" w:sz="4" w:space="0"/>
            </w:tcBorders>
            <w:vAlign w:val="center"/>
          </w:tcPr>
          <w:p w14:paraId="3C5490B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对应位置</w:t>
            </w:r>
          </w:p>
        </w:tc>
      </w:tr>
      <w:tr w14:paraId="17458076">
        <w:tblPrEx>
          <w:tblCellMar>
            <w:top w:w="0" w:type="dxa"/>
            <w:left w:w="108" w:type="dxa"/>
            <w:bottom w:w="0" w:type="dxa"/>
            <w:right w:w="108" w:type="dxa"/>
          </w:tblCellMar>
        </w:tblPrEx>
        <w:trPr>
          <w:trHeight w:val="675" w:hRule="atLeast"/>
        </w:trPr>
        <w:tc>
          <w:tcPr>
            <w:tcW w:w="447" w:type="pct"/>
            <w:tcBorders>
              <w:top w:val="single" w:color="000000" w:sz="4" w:space="0"/>
              <w:left w:val="single" w:color="000000" w:sz="4" w:space="0"/>
              <w:bottom w:val="single" w:color="000000" w:sz="4" w:space="0"/>
              <w:right w:val="single" w:color="000000" w:sz="4" w:space="0"/>
            </w:tcBorders>
            <w:vAlign w:val="center"/>
          </w:tcPr>
          <w:p w14:paraId="725801C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养护人员到位情况</w:t>
            </w:r>
          </w:p>
        </w:tc>
        <w:tc>
          <w:tcPr>
            <w:tcW w:w="291" w:type="pct"/>
            <w:tcBorders>
              <w:top w:val="single" w:color="000000" w:sz="4" w:space="0"/>
              <w:left w:val="single" w:color="000000" w:sz="4" w:space="0"/>
              <w:bottom w:val="single" w:color="000000" w:sz="4" w:space="0"/>
              <w:right w:val="single" w:color="000000" w:sz="4" w:space="0"/>
            </w:tcBorders>
            <w:vAlign w:val="center"/>
          </w:tcPr>
          <w:p w14:paraId="3256E3B2">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w:t>
            </w:r>
          </w:p>
        </w:tc>
        <w:tc>
          <w:tcPr>
            <w:tcW w:w="1621" w:type="pct"/>
            <w:tcBorders>
              <w:top w:val="single" w:color="000000" w:sz="4" w:space="0"/>
              <w:left w:val="single" w:color="000000" w:sz="4" w:space="0"/>
              <w:bottom w:val="single" w:color="000000" w:sz="4" w:space="0"/>
              <w:right w:val="single" w:color="000000" w:sz="4" w:space="0"/>
            </w:tcBorders>
            <w:vAlign w:val="center"/>
          </w:tcPr>
          <w:p w14:paraId="1989E2C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按照合同要求配备现场养护人员</w:t>
            </w:r>
          </w:p>
        </w:tc>
        <w:tc>
          <w:tcPr>
            <w:tcW w:w="1562" w:type="pct"/>
            <w:tcBorders>
              <w:top w:val="single" w:color="000000" w:sz="4" w:space="0"/>
              <w:left w:val="single" w:color="000000" w:sz="4" w:space="0"/>
              <w:bottom w:val="single" w:color="000000" w:sz="4" w:space="0"/>
              <w:right w:val="single" w:color="000000" w:sz="4" w:space="0"/>
            </w:tcBorders>
            <w:vAlign w:val="center"/>
          </w:tcPr>
          <w:p w14:paraId="666DF6E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按实际缺勤的人数扣分，实际人数每少于合同要求配备标准人数1人，扣0.5分，扣完为止。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1593552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06CDCA68">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75C271E5">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6AAC8CBD">
        <w:tblPrEx>
          <w:tblCellMar>
            <w:top w:w="0" w:type="dxa"/>
            <w:left w:w="108" w:type="dxa"/>
            <w:bottom w:w="0" w:type="dxa"/>
            <w:right w:w="108" w:type="dxa"/>
          </w:tblCellMar>
        </w:tblPrEx>
        <w:trPr>
          <w:trHeight w:val="675"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14:paraId="17F484B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天河院区中草药园</w:t>
            </w:r>
          </w:p>
        </w:tc>
        <w:tc>
          <w:tcPr>
            <w:tcW w:w="291" w:type="pct"/>
            <w:tcBorders>
              <w:top w:val="single" w:color="000000" w:sz="4" w:space="0"/>
              <w:left w:val="single" w:color="000000" w:sz="4" w:space="0"/>
              <w:bottom w:val="single" w:color="000000" w:sz="4" w:space="0"/>
              <w:right w:val="single" w:color="000000" w:sz="4" w:space="0"/>
            </w:tcBorders>
            <w:vAlign w:val="center"/>
          </w:tcPr>
          <w:p w14:paraId="1D5724B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2</w:t>
            </w:r>
          </w:p>
        </w:tc>
        <w:tc>
          <w:tcPr>
            <w:tcW w:w="1621" w:type="pct"/>
            <w:tcBorders>
              <w:top w:val="single" w:color="000000" w:sz="4" w:space="0"/>
              <w:left w:val="single" w:color="000000" w:sz="4" w:space="0"/>
              <w:bottom w:val="single" w:color="000000" w:sz="4" w:space="0"/>
              <w:right w:val="single" w:color="000000" w:sz="4" w:space="0"/>
            </w:tcBorders>
            <w:vAlign w:val="center"/>
          </w:tcPr>
          <w:p w14:paraId="0E00310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植物长势良好，叶色正常，开花适时，无明显病虫害，无缺水缺肥现象。</w:t>
            </w:r>
          </w:p>
        </w:tc>
        <w:tc>
          <w:tcPr>
            <w:tcW w:w="1562" w:type="pct"/>
            <w:tcBorders>
              <w:top w:val="single" w:color="000000" w:sz="4" w:space="0"/>
              <w:left w:val="single" w:color="000000" w:sz="4" w:space="0"/>
              <w:bottom w:val="single" w:color="000000" w:sz="4" w:space="0"/>
              <w:right w:val="single" w:color="000000" w:sz="4" w:space="0"/>
            </w:tcBorders>
            <w:vAlign w:val="center"/>
          </w:tcPr>
          <w:p w14:paraId="43255FA8">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植物病虫害症状超过1平方米，每出现1处扣1分，缺水缺肥每处扣1分，扣完为止。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40144D0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14:paraId="006948E5">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45A8D3DD">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55D95748">
        <w:tblPrEx>
          <w:tblCellMar>
            <w:top w:w="0" w:type="dxa"/>
            <w:left w:w="108" w:type="dxa"/>
            <w:bottom w:w="0" w:type="dxa"/>
            <w:right w:w="108" w:type="dxa"/>
          </w:tblCellMar>
        </w:tblPrEx>
        <w:trPr>
          <w:trHeight w:val="90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34350154">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44599DB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3</w:t>
            </w:r>
          </w:p>
        </w:tc>
        <w:tc>
          <w:tcPr>
            <w:tcW w:w="1621" w:type="pct"/>
            <w:tcBorders>
              <w:top w:val="single" w:color="000000" w:sz="4" w:space="0"/>
              <w:left w:val="single" w:color="000000" w:sz="4" w:space="0"/>
              <w:bottom w:val="single" w:color="000000" w:sz="4" w:space="0"/>
              <w:right w:val="single" w:color="000000" w:sz="4" w:space="0"/>
            </w:tcBorders>
            <w:vAlign w:val="center"/>
          </w:tcPr>
          <w:p w14:paraId="0BC5E10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植物修剪及时、得当，线条齐整、圆滑、流畅。景观层次分明，无缺株、死株，无枯叶，无杂草、寄生植物，修剪符合植物生长习性，整体景观协调。</w:t>
            </w:r>
          </w:p>
        </w:tc>
        <w:tc>
          <w:tcPr>
            <w:tcW w:w="1562" w:type="pct"/>
            <w:tcBorders>
              <w:top w:val="single" w:color="000000" w:sz="4" w:space="0"/>
              <w:left w:val="single" w:color="000000" w:sz="4" w:space="0"/>
              <w:bottom w:val="single" w:color="000000" w:sz="4" w:space="0"/>
              <w:right w:val="single" w:color="000000" w:sz="4" w:space="0"/>
            </w:tcBorders>
            <w:vAlign w:val="center"/>
          </w:tcPr>
          <w:p w14:paraId="256D7DE3">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08DEBBA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14:paraId="793D5A2A">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56A5171A">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588285B4">
        <w:tblPrEx>
          <w:tblCellMar>
            <w:top w:w="0" w:type="dxa"/>
            <w:left w:w="108" w:type="dxa"/>
            <w:bottom w:w="0" w:type="dxa"/>
            <w:right w:w="108" w:type="dxa"/>
          </w:tblCellMar>
        </w:tblPrEx>
        <w:trPr>
          <w:trHeight w:val="45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65A628BC">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31DE24A5">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4</w:t>
            </w:r>
          </w:p>
        </w:tc>
        <w:tc>
          <w:tcPr>
            <w:tcW w:w="1621" w:type="pct"/>
            <w:tcBorders>
              <w:top w:val="single" w:color="000000" w:sz="4" w:space="0"/>
              <w:left w:val="single" w:color="000000" w:sz="4" w:space="0"/>
              <w:bottom w:val="single" w:color="000000" w:sz="4" w:space="0"/>
              <w:right w:val="single" w:color="000000" w:sz="4" w:space="0"/>
            </w:tcBorders>
            <w:vAlign w:val="center"/>
          </w:tcPr>
          <w:p w14:paraId="64403488">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具备中医药文化及中国传统文化传承特色，可观赏性强</w:t>
            </w:r>
          </w:p>
        </w:tc>
        <w:tc>
          <w:tcPr>
            <w:tcW w:w="1562" w:type="pct"/>
            <w:tcBorders>
              <w:top w:val="single" w:color="000000" w:sz="4" w:space="0"/>
              <w:left w:val="single" w:color="000000" w:sz="4" w:space="0"/>
              <w:bottom w:val="single" w:color="000000" w:sz="4" w:space="0"/>
              <w:right w:val="single" w:color="000000" w:sz="4" w:space="0"/>
            </w:tcBorders>
            <w:vAlign w:val="center"/>
          </w:tcPr>
          <w:p w14:paraId="3D7683D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不具备特色，不得分。</w:t>
            </w:r>
          </w:p>
        </w:tc>
        <w:tc>
          <w:tcPr>
            <w:tcW w:w="376" w:type="pct"/>
            <w:tcBorders>
              <w:top w:val="single" w:color="000000" w:sz="4" w:space="0"/>
              <w:left w:val="single" w:color="000000" w:sz="4" w:space="0"/>
              <w:bottom w:val="single" w:color="000000" w:sz="4" w:space="0"/>
              <w:right w:val="single" w:color="000000" w:sz="4" w:space="0"/>
            </w:tcBorders>
            <w:vAlign w:val="center"/>
          </w:tcPr>
          <w:p w14:paraId="2B63494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2CDC8089">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1AF93117">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631F5571">
        <w:tblPrEx>
          <w:tblCellMar>
            <w:top w:w="0" w:type="dxa"/>
            <w:left w:w="108" w:type="dxa"/>
            <w:bottom w:w="0" w:type="dxa"/>
            <w:right w:w="108" w:type="dxa"/>
          </w:tblCellMar>
        </w:tblPrEx>
        <w:trPr>
          <w:trHeight w:val="90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14:paraId="7863AC35">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室外养护</w:t>
            </w:r>
          </w:p>
        </w:tc>
        <w:tc>
          <w:tcPr>
            <w:tcW w:w="291" w:type="pct"/>
            <w:tcBorders>
              <w:top w:val="single" w:color="000000" w:sz="4" w:space="0"/>
              <w:left w:val="single" w:color="000000" w:sz="4" w:space="0"/>
              <w:bottom w:val="single" w:color="000000" w:sz="4" w:space="0"/>
              <w:right w:val="single" w:color="000000" w:sz="4" w:space="0"/>
            </w:tcBorders>
            <w:vAlign w:val="center"/>
          </w:tcPr>
          <w:p w14:paraId="07920BC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1621" w:type="pct"/>
            <w:tcBorders>
              <w:top w:val="single" w:color="000000" w:sz="4" w:space="0"/>
              <w:left w:val="single" w:color="000000" w:sz="4" w:space="0"/>
              <w:bottom w:val="single" w:color="000000" w:sz="4" w:space="0"/>
              <w:right w:val="single" w:color="000000" w:sz="4" w:space="0"/>
            </w:tcBorders>
            <w:vAlign w:val="center"/>
          </w:tcPr>
          <w:p w14:paraId="27A5054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树木生长正常，树冠整齐美观，分枝点合适，无死树、无缺株、无光干、无歪斜，树木叶色正常，开花结果正常，无病虫危害，无缺水缺肥现象。</w:t>
            </w:r>
          </w:p>
        </w:tc>
        <w:tc>
          <w:tcPr>
            <w:tcW w:w="1562" w:type="pct"/>
            <w:tcBorders>
              <w:top w:val="single" w:color="000000" w:sz="4" w:space="0"/>
              <w:left w:val="single" w:color="000000" w:sz="4" w:space="0"/>
              <w:bottom w:val="single" w:color="000000" w:sz="4" w:space="0"/>
              <w:right w:val="single" w:color="000000" w:sz="4" w:space="0"/>
            </w:tcBorders>
            <w:vAlign w:val="center"/>
          </w:tcPr>
          <w:p w14:paraId="5728097F">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分支点过低、死树、缺株、光干、歪斜等情况每出现一处扣1分，扣完为止。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417B09E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14:paraId="3EDF13E4">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65EBB3C1">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4E627355">
        <w:tblPrEx>
          <w:tblCellMar>
            <w:top w:w="0" w:type="dxa"/>
            <w:left w:w="108" w:type="dxa"/>
            <w:bottom w:w="0" w:type="dxa"/>
            <w:right w:w="108" w:type="dxa"/>
          </w:tblCellMar>
        </w:tblPrEx>
        <w:trPr>
          <w:trHeight w:val="96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062774D8">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0CFC64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6</w:t>
            </w:r>
          </w:p>
        </w:tc>
        <w:tc>
          <w:tcPr>
            <w:tcW w:w="1621" w:type="pct"/>
            <w:tcBorders>
              <w:top w:val="single" w:color="000000" w:sz="4" w:space="0"/>
              <w:left w:val="single" w:color="000000" w:sz="4" w:space="0"/>
              <w:bottom w:val="single" w:color="000000" w:sz="4" w:space="0"/>
              <w:right w:val="single" w:color="000000" w:sz="4" w:space="0"/>
            </w:tcBorders>
            <w:vAlign w:val="center"/>
          </w:tcPr>
          <w:p w14:paraId="3F81DC0E">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树干无包裹、无牵绳挂物（包括未经允许的灯饰）、堆积杂物，树穴盖板、树穴砖无缺损，树穴压条与路面平齐、无缺损，树木支撑完整、整齐美观。</w:t>
            </w:r>
          </w:p>
        </w:tc>
        <w:tc>
          <w:tcPr>
            <w:tcW w:w="1562" w:type="pct"/>
            <w:tcBorders>
              <w:top w:val="single" w:color="000000" w:sz="4" w:space="0"/>
              <w:left w:val="single" w:color="000000" w:sz="4" w:space="0"/>
              <w:bottom w:val="single" w:color="000000" w:sz="4" w:space="0"/>
              <w:right w:val="single" w:color="000000" w:sz="4" w:space="0"/>
            </w:tcBorders>
            <w:vAlign w:val="center"/>
          </w:tcPr>
          <w:p w14:paraId="1E1BE2B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23517E5D">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14:paraId="4C82D177">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5AA1A8B0">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4E3A7266">
        <w:tblPrEx>
          <w:tblCellMar>
            <w:top w:w="0" w:type="dxa"/>
            <w:left w:w="108" w:type="dxa"/>
            <w:bottom w:w="0" w:type="dxa"/>
            <w:right w:w="108" w:type="dxa"/>
          </w:tblCellMar>
        </w:tblPrEx>
        <w:trPr>
          <w:trHeight w:val="142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5470791E">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4CEFE9A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7</w:t>
            </w:r>
          </w:p>
        </w:tc>
        <w:tc>
          <w:tcPr>
            <w:tcW w:w="1621" w:type="pct"/>
            <w:tcBorders>
              <w:top w:val="single" w:color="000000" w:sz="4" w:space="0"/>
              <w:left w:val="single" w:color="000000" w:sz="4" w:space="0"/>
              <w:bottom w:val="single" w:color="000000" w:sz="4" w:space="0"/>
              <w:right w:val="single" w:color="000000" w:sz="4" w:space="0"/>
            </w:tcBorders>
            <w:vAlign w:val="center"/>
          </w:tcPr>
          <w:p w14:paraId="7C38FE40">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修剪及时合理，无偏冠，无枯枝、荫枝、内膛枝、徒长枝、重叠枝、病弱枝、低垂枝，无寄生植物，树冠下透光充足，满足灌木和地被植物正常生长需要。无生长到楼房外立面、窗台、阳台，影响房屋正常采光、安全问题。</w:t>
            </w:r>
          </w:p>
        </w:tc>
        <w:tc>
          <w:tcPr>
            <w:tcW w:w="1562" w:type="pct"/>
            <w:tcBorders>
              <w:top w:val="single" w:color="000000" w:sz="4" w:space="0"/>
              <w:left w:val="single" w:color="000000" w:sz="4" w:space="0"/>
              <w:bottom w:val="single" w:color="000000" w:sz="4" w:space="0"/>
              <w:right w:val="single" w:color="000000" w:sz="4" w:space="0"/>
            </w:tcBorders>
            <w:vAlign w:val="center"/>
          </w:tcPr>
          <w:p w14:paraId="1B135BB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56EE5EB0">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3AE6EEEC">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18CB9F99">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5389303E">
        <w:tblPrEx>
          <w:tblCellMar>
            <w:top w:w="0" w:type="dxa"/>
            <w:left w:w="108" w:type="dxa"/>
            <w:bottom w:w="0" w:type="dxa"/>
            <w:right w:w="108" w:type="dxa"/>
          </w:tblCellMar>
        </w:tblPrEx>
        <w:trPr>
          <w:trHeight w:val="168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046C4A1A">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3468DBD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8</w:t>
            </w:r>
          </w:p>
        </w:tc>
        <w:tc>
          <w:tcPr>
            <w:tcW w:w="1621" w:type="pct"/>
            <w:tcBorders>
              <w:top w:val="single" w:color="000000" w:sz="4" w:space="0"/>
              <w:left w:val="single" w:color="000000" w:sz="4" w:space="0"/>
              <w:bottom w:val="single" w:color="000000" w:sz="4" w:space="0"/>
              <w:right w:val="single" w:color="000000" w:sz="4" w:space="0"/>
            </w:tcBorders>
            <w:vAlign w:val="center"/>
          </w:tcPr>
          <w:p w14:paraId="2A9E7028">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生长茂盛、无死株、缺株，缺株后补植的植物与原有植物品种、规格一致或协调，无景观不协调现象。灌木修剪及时、得当，造型灌木还须修剪线条齐整、圆滑、流畅。景观层次分明，无枯枝、徒长枝、病弱枝，无寄生植物，灌木无老化、空脚现象,修剪造型符合植物生长习性，整体景观协调。</w:t>
            </w:r>
          </w:p>
        </w:tc>
        <w:tc>
          <w:tcPr>
            <w:tcW w:w="1562" w:type="pct"/>
            <w:tcBorders>
              <w:top w:val="single" w:color="000000" w:sz="4" w:space="0"/>
              <w:left w:val="single" w:color="000000" w:sz="4" w:space="0"/>
              <w:bottom w:val="single" w:color="000000" w:sz="4" w:space="0"/>
              <w:right w:val="single" w:color="000000" w:sz="4" w:space="0"/>
            </w:tcBorders>
            <w:vAlign w:val="center"/>
          </w:tcPr>
          <w:p w14:paraId="4D723FC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22E2328D">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10C22DDD">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727BB147">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087B802A">
        <w:tblPrEx>
          <w:tblCellMar>
            <w:top w:w="0" w:type="dxa"/>
            <w:left w:w="108" w:type="dxa"/>
            <w:bottom w:w="0" w:type="dxa"/>
            <w:right w:w="108" w:type="dxa"/>
          </w:tblCellMar>
        </w:tblPrEx>
        <w:trPr>
          <w:trHeight w:val="675"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14:paraId="35BF41F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保洁</w:t>
            </w:r>
          </w:p>
        </w:tc>
        <w:tc>
          <w:tcPr>
            <w:tcW w:w="291" w:type="pct"/>
            <w:tcBorders>
              <w:top w:val="single" w:color="000000" w:sz="4" w:space="0"/>
              <w:left w:val="single" w:color="000000" w:sz="4" w:space="0"/>
              <w:bottom w:val="single" w:color="000000" w:sz="4" w:space="0"/>
              <w:right w:val="single" w:color="000000" w:sz="4" w:space="0"/>
            </w:tcBorders>
            <w:vAlign w:val="center"/>
          </w:tcPr>
          <w:p w14:paraId="424E587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9</w:t>
            </w:r>
          </w:p>
        </w:tc>
        <w:tc>
          <w:tcPr>
            <w:tcW w:w="1621" w:type="pct"/>
            <w:tcBorders>
              <w:top w:val="single" w:color="000000" w:sz="4" w:space="0"/>
              <w:left w:val="single" w:color="000000" w:sz="4" w:space="0"/>
              <w:bottom w:val="single" w:color="000000" w:sz="4" w:space="0"/>
              <w:right w:val="single" w:color="000000" w:sz="4" w:space="0"/>
            </w:tcBorders>
            <w:vAlign w:val="center"/>
          </w:tcPr>
          <w:p w14:paraId="4280E85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植物无叶面积尘</w:t>
            </w:r>
          </w:p>
        </w:tc>
        <w:tc>
          <w:tcPr>
            <w:tcW w:w="1562" w:type="pct"/>
            <w:tcBorders>
              <w:top w:val="single" w:color="000000" w:sz="4" w:space="0"/>
              <w:left w:val="single" w:color="000000" w:sz="4" w:space="0"/>
              <w:bottom w:val="single" w:color="000000" w:sz="4" w:space="0"/>
              <w:right w:val="single" w:color="000000" w:sz="4" w:space="0"/>
            </w:tcBorders>
            <w:vAlign w:val="center"/>
          </w:tcPr>
          <w:p w14:paraId="3E967C11">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乔、灌木，绿化带内植物，叶面积尘面积每超过10平方米每处扣1分，扣完为止。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3A9C124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0B2858FC">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3C7C37E5">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2892A3E0">
        <w:tblPrEx>
          <w:tblCellMar>
            <w:top w:w="0" w:type="dxa"/>
            <w:left w:w="108" w:type="dxa"/>
            <w:bottom w:w="0" w:type="dxa"/>
            <w:right w:w="108" w:type="dxa"/>
          </w:tblCellMar>
        </w:tblPrEx>
        <w:trPr>
          <w:trHeight w:val="675"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308D9BB9">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15B4A1D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1621" w:type="pct"/>
            <w:tcBorders>
              <w:top w:val="single" w:color="000000" w:sz="4" w:space="0"/>
              <w:left w:val="single" w:color="000000" w:sz="4" w:space="0"/>
              <w:bottom w:val="single" w:color="000000" w:sz="4" w:space="0"/>
              <w:right w:val="single" w:color="000000" w:sz="4" w:space="0"/>
            </w:tcBorders>
            <w:vAlign w:val="center"/>
          </w:tcPr>
          <w:p w14:paraId="6FE1AE0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绿地无枯枝败叶、生活垃圾、建筑垃圾、绿化垃圾等，无乱搭挂及堆放杂物现象。</w:t>
            </w:r>
          </w:p>
        </w:tc>
        <w:tc>
          <w:tcPr>
            <w:tcW w:w="1562" w:type="pct"/>
            <w:tcBorders>
              <w:top w:val="single" w:color="000000" w:sz="4" w:space="0"/>
              <w:left w:val="single" w:color="000000" w:sz="4" w:space="0"/>
              <w:bottom w:val="single" w:color="000000" w:sz="4" w:space="0"/>
              <w:right w:val="single" w:color="000000" w:sz="4" w:space="0"/>
            </w:tcBorders>
            <w:vAlign w:val="center"/>
          </w:tcPr>
          <w:p w14:paraId="6FB3403D">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绿地零星垃圾每处扣0.5分，未日产日清的绿化垃圾每处扣1分，乱搭挂和堆放杂物每处扣1分，扣完为止。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629F5DA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1007A8D2">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0B5F8D32">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3C231AC8">
        <w:tblPrEx>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vAlign w:val="center"/>
          </w:tcPr>
          <w:p w14:paraId="238D1BA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设施维护</w:t>
            </w:r>
          </w:p>
        </w:tc>
        <w:tc>
          <w:tcPr>
            <w:tcW w:w="291" w:type="pct"/>
            <w:tcBorders>
              <w:top w:val="single" w:color="000000" w:sz="4" w:space="0"/>
              <w:left w:val="single" w:color="000000" w:sz="4" w:space="0"/>
              <w:bottom w:val="single" w:color="000000" w:sz="4" w:space="0"/>
              <w:right w:val="single" w:color="000000" w:sz="4" w:space="0"/>
            </w:tcBorders>
            <w:vAlign w:val="center"/>
          </w:tcPr>
          <w:p w14:paraId="47467C5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11</w:t>
            </w:r>
          </w:p>
        </w:tc>
        <w:tc>
          <w:tcPr>
            <w:tcW w:w="1621" w:type="pct"/>
            <w:tcBorders>
              <w:top w:val="single" w:color="000000" w:sz="4" w:space="0"/>
              <w:left w:val="single" w:color="000000" w:sz="4" w:space="0"/>
              <w:bottom w:val="single" w:color="000000" w:sz="4" w:space="0"/>
              <w:right w:val="single" w:color="000000" w:sz="4" w:space="0"/>
            </w:tcBorders>
            <w:vAlign w:val="center"/>
          </w:tcPr>
          <w:p w14:paraId="235F0E7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水景平整洁净，无破损、下沉，无影响景观的涂画、张贴物。</w:t>
            </w:r>
          </w:p>
        </w:tc>
        <w:tc>
          <w:tcPr>
            <w:tcW w:w="1562" w:type="pct"/>
            <w:tcBorders>
              <w:top w:val="single" w:color="000000" w:sz="4" w:space="0"/>
              <w:left w:val="single" w:color="000000" w:sz="4" w:space="0"/>
              <w:bottom w:val="single" w:color="000000" w:sz="4" w:space="0"/>
              <w:right w:val="single" w:color="000000" w:sz="4" w:space="0"/>
            </w:tcBorders>
            <w:vAlign w:val="center"/>
          </w:tcPr>
          <w:p w14:paraId="19FBBCA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破损、下沉、脏污每出现一处扣0.5分，扣完为止。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22C62D7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547FA1DC">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0E616928">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2EF26B29">
        <w:tblPrEx>
          <w:tblCellMar>
            <w:top w:w="0" w:type="dxa"/>
            <w:left w:w="108" w:type="dxa"/>
            <w:bottom w:w="0" w:type="dxa"/>
            <w:right w:w="108" w:type="dxa"/>
          </w:tblCellMar>
        </w:tblPrEx>
        <w:trPr>
          <w:trHeight w:val="48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14:paraId="71F71D1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租摆服务</w:t>
            </w:r>
          </w:p>
        </w:tc>
        <w:tc>
          <w:tcPr>
            <w:tcW w:w="291" w:type="pct"/>
            <w:tcBorders>
              <w:top w:val="single" w:color="000000" w:sz="4" w:space="0"/>
              <w:left w:val="single" w:color="000000" w:sz="4" w:space="0"/>
              <w:bottom w:val="single" w:color="000000" w:sz="4" w:space="0"/>
              <w:right w:val="single" w:color="000000" w:sz="4" w:space="0"/>
            </w:tcBorders>
            <w:vAlign w:val="center"/>
          </w:tcPr>
          <w:p w14:paraId="087F631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12</w:t>
            </w:r>
          </w:p>
        </w:tc>
        <w:tc>
          <w:tcPr>
            <w:tcW w:w="1621" w:type="pct"/>
            <w:tcBorders>
              <w:top w:val="single" w:color="000000" w:sz="4" w:space="0"/>
              <w:left w:val="single" w:color="000000" w:sz="4" w:space="0"/>
              <w:bottom w:val="single" w:color="000000" w:sz="4" w:space="0"/>
              <w:right w:val="single" w:color="000000" w:sz="4" w:space="0"/>
            </w:tcBorders>
            <w:vAlign w:val="center"/>
          </w:tcPr>
          <w:p w14:paraId="278D06EE">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绿植养护质量高、无损坏。</w:t>
            </w:r>
          </w:p>
        </w:tc>
        <w:tc>
          <w:tcPr>
            <w:tcW w:w="1562" w:type="pct"/>
            <w:tcBorders>
              <w:top w:val="single" w:color="000000" w:sz="4" w:space="0"/>
              <w:left w:val="single" w:color="000000" w:sz="4" w:space="0"/>
              <w:bottom w:val="single" w:color="000000" w:sz="4" w:space="0"/>
              <w:right w:val="single" w:color="000000" w:sz="4" w:space="0"/>
            </w:tcBorders>
            <w:vAlign w:val="center"/>
          </w:tcPr>
          <w:p w14:paraId="656DE5E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4D44594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06BE8F1D">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32753017">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64B9554F">
        <w:tblPrEx>
          <w:tblCellMar>
            <w:top w:w="0" w:type="dxa"/>
            <w:left w:w="108" w:type="dxa"/>
            <w:bottom w:w="0" w:type="dxa"/>
            <w:right w:w="108" w:type="dxa"/>
          </w:tblCellMar>
        </w:tblPrEx>
        <w:trPr>
          <w:trHeight w:val="42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446CFB5F">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4CC2C9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13</w:t>
            </w:r>
          </w:p>
        </w:tc>
        <w:tc>
          <w:tcPr>
            <w:tcW w:w="1621" w:type="pct"/>
            <w:tcBorders>
              <w:top w:val="single" w:color="000000" w:sz="4" w:space="0"/>
              <w:left w:val="single" w:color="000000" w:sz="4" w:space="0"/>
              <w:bottom w:val="single" w:color="000000" w:sz="4" w:space="0"/>
              <w:right w:val="single" w:color="000000" w:sz="4" w:space="0"/>
            </w:tcBorders>
            <w:vAlign w:val="center"/>
          </w:tcPr>
          <w:p w14:paraId="214E11F8">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响应速度及时</w:t>
            </w:r>
          </w:p>
        </w:tc>
        <w:tc>
          <w:tcPr>
            <w:tcW w:w="1562" w:type="pct"/>
            <w:tcBorders>
              <w:top w:val="single" w:color="000000" w:sz="4" w:space="0"/>
              <w:left w:val="single" w:color="000000" w:sz="4" w:space="0"/>
              <w:bottom w:val="single" w:color="000000" w:sz="4" w:space="0"/>
              <w:right w:val="single" w:color="000000" w:sz="4" w:space="0"/>
            </w:tcBorders>
            <w:vAlign w:val="center"/>
          </w:tcPr>
          <w:p w14:paraId="68CFA195">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不及时每次扣1分，扣完为止。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14:paraId="330C9C9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1C573B07">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627B07EA">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0F135082">
        <w:tblPrEx>
          <w:tblCellMar>
            <w:top w:w="0" w:type="dxa"/>
            <w:left w:w="108" w:type="dxa"/>
            <w:bottom w:w="0" w:type="dxa"/>
            <w:right w:w="108" w:type="dxa"/>
          </w:tblCellMar>
        </w:tblPrEx>
        <w:trPr>
          <w:trHeight w:val="45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14:paraId="496EF16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其他</w:t>
            </w:r>
          </w:p>
        </w:tc>
        <w:tc>
          <w:tcPr>
            <w:tcW w:w="291" w:type="pct"/>
            <w:tcBorders>
              <w:top w:val="single" w:color="000000" w:sz="4" w:space="0"/>
              <w:left w:val="single" w:color="000000" w:sz="4" w:space="0"/>
              <w:bottom w:val="single" w:color="000000" w:sz="4" w:space="0"/>
              <w:right w:val="single" w:color="000000" w:sz="4" w:space="0"/>
            </w:tcBorders>
            <w:vAlign w:val="center"/>
          </w:tcPr>
          <w:p w14:paraId="6996206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14</w:t>
            </w:r>
          </w:p>
        </w:tc>
        <w:tc>
          <w:tcPr>
            <w:tcW w:w="1621" w:type="pct"/>
            <w:vMerge w:val="restart"/>
            <w:tcBorders>
              <w:top w:val="single" w:color="000000" w:sz="4" w:space="0"/>
              <w:left w:val="single" w:color="000000" w:sz="4" w:space="0"/>
              <w:bottom w:val="single" w:color="000000" w:sz="4" w:space="0"/>
              <w:right w:val="single" w:color="000000" w:sz="4" w:space="0"/>
            </w:tcBorders>
            <w:vAlign w:val="center"/>
          </w:tcPr>
          <w:p w14:paraId="16080390">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安全施工</w:t>
            </w:r>
          </w:p>
        </w:tc>
        <w:tc>
          <w:tcPr>
            <w:tcW w:w="1562" w:type="pct"/>
            <w:tcBorders>
              <w:top w:val="single" w:color="000000" w:sz="4" w:space="0"/>
              <w:left w:val="single" w:color="000000" w:sz="4" w:space="0"/>
              <w:bottom w:val="single" w:color="000000" w:sz="4" w:space="0"/>
              <w:right w:val="single" w:color="000000" w:sz="4" w:space="0"/>
            </w:tcBorders>
            <w:vAlign w:val="center"/>
          </w:tcPr>
          <w:p w14:paraId="2F7502EA">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发生安全事故，造成财务损失或人员伤亡，一次扣3分。</w:t>
            </w:r>
          </w:p>
        </w:tc>
        <w:tc>
          <w:tcPr>
            <w:tcW w:w="376" w:type="pct"/>
            <w:tcBorders>
              <w:top w:val="single" w:color="000000" w:sz="4" w:space="0"/>
              <w:left w:val="single" w:color="000000" w:sz="4" w:space="0"/>
              <w:bottom w:val="single" w:color="000000" w:sz="4" w:space="0"/>
              <w:right w:val="single" w:color="000000" w:sz="4" w:space="0"/>
            </w:tcBorders>
            <w:vAlign w:val="center"/>
          </w:tcPr>
          <w:p w14:paraId="0D85659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1D5ECA56">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141D871B">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2E6158BF">
        <w:tblPrEx>
          <w:tblCellMar>
            <w:top w:w="0" w:type="dxa"/>
            <w:left w:w="108" w:type="dxa"/>
            <w:bottom w:w="0" w:type="dxa"/>
            <w:right w:w="108" w:type="dxa"/>
          </w:tblCellMar>
        </w:tblPrEx>
        <w:trPr>
          <w:trHeight w:val="84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14:paraId="4D92E752">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0B966599">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15</w:t>
            </w:r>
          </w:p>
        </w:tc>
        <w:tc>
          <w:tcPr>
            <w:tcW w:w="1621" w:type="pct"/>
            <w:vMerge w:val="continue"/>
            <w:tcBorders>
              <w:top w:val="single" w:color="000000" w:sz="4" w:space="0"/>
              <w:left w:val="single" w:color="000000" w:sz="4" w:space="0"/>
              <w:bottom w:val="single" w:color="000000" w:sz="4" w:space="0"/>
              <w:right w:val="single" w:color="000000" w:sz="4" w:space="0"/>
            </w:tcBorders>
            <w:vAlign w:val="center"/>
          </w:tcPr>
          <w:p w14:paraId="0B163446">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1562" w:type="pct"/>
            <w:tcBorders>
              <w:top w:val="single" w:color="000000" w:sz="4" w:space="0"/>
              <w:left w:val="single" w:color="000000" w:sz="4" w:space="0"/>
              <w:bottom w:val="single" w:color="000000" w:sz="4" w:space="0"/>
              <w:right w:val="single" w:color="000000" w:sz="4" w:space="0"/>
            </w:tcBorders>
            <w:vAlign w:val="center"/>
          </w:tcPr>
          <w:p w14:paraId="7AAE8B4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养护或抢险作业时，未按规范做好安全措施（反光衣、安全带、安全帽、雪糕筒或铁马等）或围蔽的，每发现一次扣3分。</w:t>
            </w:r>
          </w:p>
        </w:tc>
        <w:tc>
          <w:tcPr>
            <w:tcW w:w="376" w:type="pct"/>
            <w:tcBorders>
              <w:top w:val="single" w:color="000000" w:sz="4" w:space="0"/>
              <w:left w:val="single" w:color="000000" w:sz="4" w:space="0"/>
              <w:bottom w:val="single" w:color="000000" w:sz="4" w:space="0"/>
              <w:right w:val="single" w:color="000000" w:sz="4" w:space="0"/>
            </w:tcBorders>
            <w:vAlign w:val="center"/>
          </w:tcPr>
          <w:p w14:paraId="04486F45">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14:paraId="46BD36F1">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14:paraId="6D4FEA9E">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4CE10543">
        <w:tblPrEx>
          <w:tblCellMar>
            <w:top w:w="0" w:type="dxa"/>
            <w:left w:w="108" w:type="dxa"/>
            <w:bottom w:w="0" w:type="dxa"/>
            <w:right w:w="108" w:type="dxa"/>
          </w:tblCellMar>
        </w:tblPrEx>
        <w:trPr>
          <w:trHeight w:val="500" w:hRule="atLeast"/>
        </w:trPr>
        <w:tc>
          <w:tcPr>
            <w:tcW w:w="739" w:type="pct"/>
            <w:gridSpan w:val="2"/>
            <w:tcBorders>
              <w:top w:val="single" w:color="000000" w:sz="4" w:space="0"/>
              <w:left w:val="single" w:color="000000" w:sz="4" w:space="0"/>
              <w:bottom w:val="single" w:color="000000" w:sz="4" w:space="0"/>
              <w:right w:val="single" w:color="000000" w:sz="4" w:space="0"/>
            </w:tcBorders>
            <w:vAlign w:val="center"/>
          </w:tcPr>
          <w:p w14:paraId="34BB834B">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合计</w:t>
            </w:r>
          </w:p>
        </w:tc>
        <w:tc>
          <w:tcPr>
            <w:tcW w:w="1621" w:type="pct"/>
            <w:tcBorders>
              <w:top w:val="single" w:color="000000" w:sz="4" w:space="0"/>
              <w:left w:val="single" w:color="000000" w:sz="4" w:space="0"/>
              <w:bottom w:val="single" w:color="000000" w:sz="4" w:space="0"/>
              <w:right w:val="single" w:color="000000" w:sz="4" w:space="0"/>
            </w:tcBorders>
            <w:vAlign w:val="center"/>
          </w:tcPr>
          <w:p w14:paraId="527E2801">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1562" w:type="pct"/>
            <w:tcBorders>
              <w:top w:val="single" w:color="000000" w:sz="4" w:space="0"/>
              <w:left w:val="single" w:color="000000" w:sz="4" w:space="0"/>
              <w:bottom w:val="single" w:color="000000" w:sz="4" w:space="0"/>
              <w:right w:val="single" w:color="000000" w:sz="4" w:space="0"/>
            </w:tcBorders>
            <w:vAlign w:val="center"/>
          </w:tcPr>
          <w:p w14:paraId="40DC0450">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6FAEA31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100</w:t>
            </w:r>
          </w:p>
        </w:tc>
        <w:tc>
          <w:tcPr>
            <w:tcW w:w="291" w:type="pct"/>
            <w:tcBorders>
              <w:top w:val="single" w:color="000000" w:sz="4" w:space="0"/>
              <w:left w:val="single" w:color="000000" w:sz="4" w:space="0"/>
              <w:bottom w:val="single" w:color="000000" w:sz="4" w:space="0"/>
              <w:right w:val="single" w:color="000000" w:sz="4" w:space="0"/>
            </w:tcBorders>
            <w:vAlign w:val="center"/>
          </w:tcPr>
          <w:p w14:paraId="16F8743B">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7C50D556">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14:paraId="34EBCFAE">
        <w:tblPrEx>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136F41CF">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color w:val="000000"/>
                <w:sz w:val="30"/>
                <w:szCs w:val="30"/>
              </w:rPr>
            </w:pPr>
            <w:r>
              <w:rPr>
                <w:rFonts w:hint="eastAsia" w:ascii="仿宋" w:hAnsi="仿宋" w:eastAsia="仿宋" w:cs="仿宋"/>
                <w:b/>
                <w:bCs/>
                <w:color w:val="000000"/>
                <w:kern w:val="0"/>
                <w:sz w:val="30"/>
                <w:szCs w:val="30"/>
                <w:lang w:bidi="ar"/>
              </w:rPr>
              <w:t>备注：满分为100分，90-100分（含）为合格；60-90分（不含）为基本合格；60分（不含）以下为不合格。月度综合考核评分满分为100分。如月度综合考核评分为60-90分（不含），对比90分每扣减1分，处罚扣款500元，如月度综合考核评分为60分（不含）以下，则扣减当月全部养护费。</w:t>
            </w:r>
          </w:p>
        </w:tc>
      </w:tr>
    </w:tbl>
    <w:p w14:paraId="48EBC660">
      <w:pPr>
        <w:spacing w:line="360" w:lineRule="auto"/>
        <w:rPr>
          <w:rFonts w:hint="eastAsia" w:ascii="仿宋" w:hAnsi="仿宋" w:eastAsia="仿宋" w:cs="仿宋"/>
          <w:sz w:val="30"/>
          <w:szCs w:val="30"/>
        </w:rPr>
      </w:pPr>
      <w:r>
        <w:rPr>
          <w:rFonts w:hint="eastAsia" w:ascii="仿宋" w:hAnsi="仿宋" w:eastAsia="仿宋" w:cs="仿宋"/>
          <w:sz w:val="30"/>
          <w:szCs w:val="30"/>
          <w:lang w:bidi="ar"/>
        </w:rPr>
        <w:br w:type="page"/>
      </w:r>
    </w:p>
    <w:p w14:paraId="1728E0CF">
      <w:pPr>
        <w:pStyle w:val="4"/>
        <w:widowControl/>
        <w:spacing w:line="360" w:lineRule="auto"/>
        <w:ind w:firstLine="0"/>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5</w:t>
      </w:r>
    </w:p>
    <w:p w14:paraId="4D991636">
      <w:pPr>
        <w:pStyle w:val="31"/>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广州医科大学附属中医医院2026年至2028年</w:t>
      </w:r>
    </w:p>
    <w:p w14:paraId="193D0358">
      <w:pPr>
        <w:pStyle w:val="31"/>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绿化服务项目</w:t>
      </w:r>
      <w:r>
        <w:rPr>
          <w:rFonts w:hint="eastAsia" w:ascii="宋体" w:hAnsi="宋体" w:eastAsia="宋体" w:cs="宋体"/>
          <w:b/>
          <w:bCs/>
          <w:kern w:val="2"/>
          <w:sz w:val="36"/>
          <w:szCs w:val="36"/>
          <w:lang w:bidi="ar"/>
        </w:rPr>
        <w:t>报价明细表</w:t>
      </w:r>
    </w:p>
    <w:tbl>
      <w:tblPr>
        <w:tblStyle w:val="15"/>
        <w:tblW w:w="5098" w:type="pct"/>
        <w:tblInd w:w="137" w:type="dxa"/>
        <w:tblLayout w:type="fixed"/>
        <w:tblCellMar>
          <w:top w:w="0" w:type="dxa"/>
          <w:left w:w="108" w:type="dxa"/>
          <w:bottom w:w="0" w:type="dxa"/>
          <w:right w:w="108" w:type="dxa"/>
        </w:tblCellMar>
      </w:tblPr>
      <w:tblGrid>
        <w:gridCol w:w="511"/>
        <w:gridCol w:w="508"/>
        <w:gridCol w:w="2718"/>
        <w:gridCol w:w="1693"/>
        <w:gridCol w:w="1493"/>
        <w:gridCol w:w="2108"/>
      </w:tblGrid>
      <w:tr w14:paraId="3574967B">
        <w:tblPrEx>
          <w:tblCellMar>
            <w:top w:w="0" w:type="dxa"/>
            <w:left w:w="108" w:type="dxa"/>
            <w:bottom w:w="0" w:type="dxa"/>
            <w:right w:w="108" w:type="dxa"/>
          </w:tblCellMar>
        </w:tblPrEx>
        <w:trPr>
          <w:cantSplit/>
          <w:trHeight w:val="1134" w:hRule="exact"/>
        </w:trPr>
        <w:tc>
          <w:tcPr>
            <w:tcW w:w="282" w:type="pct"/>
            <w:tcBorders>
              <w:top w:val="single" w:color="000000" w:sz="4" w:space="0"/>
              <w:left w:val="single" w:color="000000" w:sz="4" w:space="0"/>
              <w:bottom w:val="single" w:color="000000" w:sz="4" w:space="0"/>
              <w:right w:val="single" w:color="000000" w:sz="4" w:space="0"/>
            </w:tcBorders>
            <w:noWrap/>
            <w:vAlign w:val="center"/>
          </w:tcPr>
          <w:p w14:paraId="664A42D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序号</w:t>
            </w: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14:paraId="76738C7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服务内容</w:t>
            </w:r>
          </w:p>
        </w:tc>
        <w:tc>
          <w:tcPr>
            <w:tcW w:w="937" w:type="pct"/>
            <w:tcBorders>
              <w:top w:val="single" w:color="000000" w:sz="4" w:space="0"/>
              <w:left w:val="single" w:color="000000" w:sz="4" w:space="0"/>
              <w:bottom w:val="single" w:color="000000" w:sz="4" w:space="0"/>
              <w:right w:val="single" w:color="000000" w:sz="4" w:space="0"/>
            </w:tcBorders>
            <w:vAlign w:val="center"/>
          </w:tcPr>
          <w:p w14:paraId="2C2E9E7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最高限价</w:t>
            </w:r>
            <w:r>
              <w:rPr>
                <w:rFonts w:hint="eastAsia" w:ascii="仿宋" w:hAnsi="仿宋" w:eastAsia="仿宋" w:cs="仿宋"/>
                <w:b/>
                <w:bCs/>
                <w:kern w:val="0"/>
                <w:sz w:val="30"/>
                <w:szCs w:val="30"/>
                <w:lang w:bidi="ar"/>
              </w:rPr>
              <w:br w:type="textWrapping"/>
            </w:r>
            <w:r>
              <w:rPr>
                <w:rFonts w:hint="eastAsia" w:ascii="仿宋" w:hAnsi="仿宋" w:eastAsia="仿宋" w:cs="仿宋"/>
                <w:b/>
                <w:bCs/>
                <w:kern w:val="0"/>
                <w:sz w:val="30"/>
                <w:szCs w:val="30"/>
                <w:lang w:bidi="ar"/>
              </w:rPr>
              <w:t>（元/</w:t>
            </w:r>
            <w:r>
              <w:rPr>
                <w:rFonts w:hint="eastAsia" w:ascii="仿宋" w:hAnsi="仿宋" w:eastAsia="仿宋" w:cs="仿宋"/>
                <w:b/>
                <w:bCs/>
                <w:kern w:val="0"/>
                <w:sz w:val="30"/>
                <w:szCs w:val="30"/>
                <w:lang w:val="en-US" w:eastAsia="zh-CN" w:bidi="ar"/>
              </w:rPr>
              <w:t>24个月</w:t>
            </w:r>
            <w:r>
              <w:rPr>
                <w:rFonts w:hint="eastAsia" w:ascii="仿宋" w:hAnsi="仿宋" w:eastAsia="仿宋" w:cs="仿宋"/>
                <w:b/>
                <w:bCs/>
                <w:kern w:val="0"/>
                <w:sz w:val="30"/>
                <w:szCs w:val="30"/>
                <w:lang w:bidi="ar"/>
              </w:rPr>
              <w:t>）</w:t>
            </w:r>
          </w:p>
        </w:tc>
        <w:tc>
          <w:tcPr>
            <w:tcW w:w="826" w:type="pct"/>
            <w:tcBorders>
              <w:top w:val="single" w:color="000000" w:sz="4" w:space="0"/>
              <w:left w:val="single" w:color="000000" w:sz="4" w:space="0"/>
              <w:bottom w:val="single" w:color="000000" w:sz="4" w:space="0"/>
              <w:right w:val="single" w:color="000000" w:sz="4" w:space="0"/>
            </w:tcBorders>
            <w:noWrap/>
            <w:vAlign w:val="center"/>
          </w:tcPr>
          <w:p w14:paraId="5168014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报价</w:t>
            </w:r>
          </w:p>
          <w:p w14:paraId="6739251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b/>
                <w:bCs/>
                <w:kern w:val="0"/>
                <w:sz w:val="30"/>
                <w:szCs w:val="30"/>
                <w:lang w:bidi="ar"/>
              </w:rPr>
            </w:pPr>
            <w:r>
              <w:rPr>
                <w:rFonts w:hint="eastAsia" w:ascii="仿宋" w:hAnsi="仿宋" w:eastAsia="仿宋" w:cs="仿宋"/>
                <w:b/>
                <w:bCs/>
                <w:kern w:val="0"/>
                <w:sz w:val="30"/>
                <w:szCs w:val="30"/>
                <w:lang w:bidi="ar"/>
              </w:rPr>
              <w:t>（元/</w:t>
            </w:r>
            <w:r>
              <w:rPr>
                <w:rFonts w:hint="eastAsia" w:ascii="仿宋" w:hAnsi="仿宋" w:eastAsia="仿宋" w:cs="仿宋"/>
                <w:b/>
                <w:bCs/>
                <w:kern w:val="0"/>
                <w:sz w:val="30"/>
                <w:szCs w:val="30"/>
                <w:lang w:val="en-US" w:eastAsia="zh-CN" w:bidi="ar"/>
              </w:rPr>
              <w:t>24个月</w:t>
            </w:r>
            <w:r>
              <w:rPr>
                <w:rFonts w:hint="eastAsia" w:ascii="仿宋" w:hAnsi="仿宋" w:eastAsia="仿宋" w:cs="仿宋"/>
                <w:b/>
                <w:bCs/>
                <w:kern w:val="0"/>
                <w:sz w:val="30"/>
                <w:szCs w:val="30"/>
                <w:lang w:bidi="ar"/>
              </w:rPr>
              <w:t>）</w:t>
            </w:r>
          </w:p>
        </w:tc>
        <w:tc>
          <w:tcPr>
            <w:tcW w:w="1167" w:type="pct"/>
            <w:tcBorders>
              <w:top w:val="single" w:color="000000" w:sz="4" w:space="0"/>
              <w:left w:val="single" w:color="000000" w:sz="4" w:space="0"/>
              <w:bottom w:val="single" w:color="000000" w:sz="4" w:space="0"/>
              <w:right w:val="single" w:color="000000" w:sz="4" w:space="0"/>
            </w:tcBorders>
            <w:noWrap/>
            <w:vAlign w:val="center"/>
          </w:tcPr>
          <w:p w14:paraId="78957B6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备注</w:t>
            </w:r>
          </w:p>
        </w:tc>
      </w:tr>
      <w:tr w14:paraId="65C36348">
        <w:tblPrEx>
          <w:tblCellMar>
            <w:top w:w="0" w:type="dxa"/>
            <w:left w:w="108" w:type="dxa"/>
            <w:bottom w:w="0" w:type="dxa"/>
            <w:right w:w="108" w:type="dxa"/>
          </w:tblCellMar>
        </w:tblPrEx>
        <w:trPr>
          <w:cantSplit/>
          <w:trHeight w:val="1167" w:hRule="atLeast"/>
        </w:trPr>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70AD0854">
            <w:pPr>
              <w:widowControl/>
              <w:spacing w:line="360" w:lineRule="auto"/>
              <w:textAlignment w:val="center"/>
              <w:rPr>
                <w:rFonts w:hint="eastAsia" w:ascii="仿宋" w:hAnsi="仿宋" w:eastAsia="仿宋" w:cs="仿宋"/>
                <w:sz w:val="30"/>
                <w:szCs w:val="30"/>
              </w:rPr>
            </w:pPr>
            <w:r>
              <w:rPr>
                <w:rFonts w:hint="eastAsia" w:ascii="仿宋" w:hAnsi="仿宋" w:eastAsia="仿宋" w:cs="仿宋"/>
                <w:sz w:val="30"/>
                <w:szCs w:val="30"/>
              </w:rPr>
              <w:t>1</w:t>
            </w:r>
          </w:p>
        </w:tc>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14:paraId="08F6A449">
            <w:pPr>
              <w:spacing w:line="360" w:lineRule="auto"/>
              <w:rPr>
                <w:rFonts w:hint="eastAsia" w:ascii="仿宋" w:hAnsi="仿宋" w:eastAsia="仿宋" w:cs="仿宋"/>
                <w:kern w:val="0"/>
                <w:sz w:val="30"/>
                <w:szCs w:val="30"/>
                <w:lang w:bidi="ar"/>
              </w:rPr>
            </w:pPr>
            <w:r>
              <w:rPr>
                <w:rFonts w:hint="eastAsia" w:ascii="仿宋" w:hAnsi="仿宋" w:eastAsia="仿宋" w:cs="仿宋"/>
                <w:kern w:val="0"/>
                <w:sz w:val="30"/>
                <w:szCs w:val="30"/>
                <w:lang w:bidi="ar"/>
              </w:rPr>
              <w:t>室外养护</w:t>
            </w:r>
          </w:p>
          <w:p w14:paraId="428B938C">
            <w:pPr>
              <w:widowControl/>
              <w:spacing w:line="360" w:lineRule="auto"/>
              <w:textAlignment w:val="center"/>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22A4F317">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天河院区室外绿化</w:t>
            </w:r>
          </w:p>
        </w:tc>
        <w:tc>
          <w:tcPr>
            <w:tcW w:w="937" w:type="pct"/>
            <w:vMerge w:val="restart"/>
            <w:tcBorders>
              <w:top w:val="single" w:color="auto" w:sz="4" w:space="0"/>
              <w:left w:val="single" w:color="000000" w:sz="4" w:space="0"/>
              <w:bottom w:val="single" w:color="000000" w:sz="4" w:space="0"/>
              <w:right w:val="single" w:color="000000" w:sz="4" w:space="0"/>
            </w:tcBorders>
            <w:noWrap/>
            <w:vAlign w:val="center"/>
          </w:tcPr>
          <w:p w14:paraId="53AEFD93">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bidi="ar"/>
              </w:rPr>
              <w:t>728560</w:t>
            </w:r>
            <w:r>
              <w:rPr>
                <w:rFonts w:hint="eastAsia" w:ascii="仿宋" w:hAnsi="仿宋" w:eastAsia="仿宋" w:cs="仿宋"/>
                <w:sz w:val="30"/>
                <w:szCs w:val="30"/>
                <w:lang w:bidi="ar"/>
              </w:rPr>
              <w:t>.00</w:t>
            </w:r>
          </w:p>
        </w:tc>
        <w:tc>
          <w:tcPr>
            <w:tcW w:w="826" w:type="pct"/>
            <w:vMerge w:val="restart"/>
            <w:tcBorders>
              <w:top w:val="single" w:color="auto" w:sz="4" w:space="0"/>
              <w:left w:val="single" w:color="000000" w:sz="4" w:space="0"/>
              <w:bottom w:val="single" w:color="000000" w:sz="4" w:space="0"/>
              <w:right w:val="single" w:color="000000" w:sz="4" w:space="0"/>
            </w:tcBorders>
            <w:vAlign w:val="center"/>
          </w:tcPr>
          <w:p w14:paraId="7D995669">
            <w:pPr>
              <w:spacing w:line="360" w:lineRule="auto"/>
              <w:rPr>
                <w:rFonts w:hint="eastAsia" w:ascii="仿宋" w:hAnsi="仿宋" w:eastAsia="仿宋" w:cs="仿宋"/>
                <w:sz w:val="30"/>
                <w:szCs w:val="30"/>
              </w:rPr>
            </w:pPr>
          </w:p>
        </w:tc>
        <w:tc>
          <w:tcPr>
            <w:tcW w:w="1167" w:type="pct"/>
            <w:vMerge w:val="restart"/>
            <w:tcBorders>
              <w:top w:val="single" w:color="auto" w:sz="4" w:space="0"/>
              <w:left w:val="single" w:color="000000" w:sz="4" w:space="0"/>
              <w:bottom w:val="single" w:color="000000" w:sz="4" w:space="0"/>
              <w:right w:val="single" w:color="000000" w:sz="4" w:space="0"/>
            </w:tcBorders>
            <w:vAlign w:val="center"/>
          </w:tcPr>
          <w:p w14:paraId="299B215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r>
              <w:rPr>
                <w:rFonts w:hint="eastAsia" w:ascii="仿宋" w:hAnsi="仿宋" w:eastAsia="仿宋" w:cs="仿宋"/>
                <w:sz w:val="30"/>
                <w:szCs w:val="30"/>
                <w:lang w:bidi="ar"/>
              </w:rPr>
              <w:t>1、项目由</w:t>
            </w:r>
            <w:r>
              <w:rPr>
                <w:rFonts w:hint="eastAsia" w:ascii="仿宋" w:hAnsi="仿宋" w:eastAsia="仿宋" w:cs="仿宋"/>
                <w:kern w:val="0"/>
                <w:sz w:val="30"/>
                <w:szCs w:val="30"/>
                <w:lang w:bidi="ar"/>
              </w:rPr>
              <w:t>室外养护</w:t>
            </w:r>
            <w:r>
              <w:rPr>
                <w:rFonts w:hint="eastAsia" w:ascii="仿宋" w:hAnsi="仿宋" w:eastAsia="仿宋" w:cs="仿宋"/>
                <w:kern w:val="0"/>
                <w:sz w:val="30"/>
                <w:szCs w:val="30"/>
                <w:lang w:val="en-US" w:eastAsia="zh-CN" w:bidi="ar"/>
              </w:rPr>
              <w:t>和</w:t>
            </w:r>
            <w:r>
              <w:rPr>
                <w:rFonts w:hint="eastAsia" w:ascii="仿宋" w:hAnsi="仿宋" w:eastAsia="仿宋" w:cs="仿宋"/>
                <w:kern w:val="0"/>
                <w:sz w:val="30"/>
                <w:szCs w:val="30"/>
                <w:lang w:bidi="ar"/>
              </w:rPr>
              <w:t>租摆服务</w:t>
            </w:r>
            <w:r>
              <w:rPr>
                <w:rFonts w:hint="eastAsia" w:ascii="仿宋" w:hAnsi="仿宋" w:eastAsia="仿宋" w:cs="仿宋"/>
                <w:kern w:val="0"/>
                <w:sz w:val="30"/>
                <w:szCs w:val="30"/>
                <w:lang w:val="en-US" w:eastAsia="zh-CN" w:bidi="ar"/>
              </w:rPr>
              <w:t>两</w:t>
            </w:r>
            <w:r>
              <w:rPr>
                <w:rFonts w:hint="eastAsia" w:ascii="仿宋" w:hAnsi="仿宋" w:eastAsia="仿宋" w:cs="仿宋"/>
                <w:kern w:val="0"/>
                <w:sz w:val="30"/>
                <w:szCs w:val="30"/>
                <w:lang w:bidi="ar"/>
              </w:rPr>
              <w:t>部分组成，报价时</w:t>
            </w:r>
            <w:r>
              <w:rPr>
                <w:rFonts w:hint="eastAsia" w:ascii="仿宋" w:hAnsi="仿宋" w:eastAsia="仿宋" w:cs="仿宋"/>
                <w:sz w:val="30"/>
                <w:szCs w:val="30"/>
                <w:lang w:bidi="ar"/>
              </w:rPr>
              <w:t>不得超过对应的最高限价，总价不得超过项目最高限价，否则报价无效。</w:t>
            </w:r>
          </w:p>
          <w:p w14:paraId="3EEE17DE">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lang w:val="en-US" w:eastAsia="zh-CN"/>
              </w:rPr>
            </w:pPr>
            <w:r>
              <w:rPr>
                <w:rFonts w:hint="eastAsia" w:ascii="仿宋" w:hAnsi="仿宋" w:eastAsia="仿宋" w:cs="仿宋"/>
                <w:kern w:val="0"/>
                <w:sz w:val="30"/>
                <w:szCs w:val="30"/>
                <w:lang w:bidi="ar"/>
              </w:rPr>
              <w:t>2、租摆服务报价明细</w:t>
            </w:r>
            <w:r>
              <w:rPr>
                <w:rFonts w:hint="eastAsia" w:ascii="仿宋" w:hAnsi="仿宋" w:eastAsia="仿宋" w:cs="仿宋"/>
                <w:kern w:val="0"/>
                <w:sz w:val="30"/>
                <w:szCs w:val="30"/>
                <w:lang w:val="en-US" w:eastAsia="zh-CN" w:bidi="ar"/>
              </w:rPr>
              <w:t>由附件6</w:t>
            </w:r>
            <w:r>
              <w:rPr>
                <w:rFonts w:hint="eastAsia" w:ascii="仿宋" w:hAnsi="仿宋" w:eastAsia="仿宋" w:cs="仿宋"/>
                <w:kern w:val="0"/>
                <w:sz w:val="30"/>
                <w:szCs w:val="30"/>
                <w:lang w:bidi="ar"/>
              </w:rPr>
              <w:t>-1</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506640元</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和</w:t>
            </w:r>
            <w:r>
              <w:rPr>
                <w:rFonts w:hint="eastAsia" w:ascii="仿宋" w:hAnsi="仿宋" w:eastAsia="仿宋" w:cs="仿宋"/>
                <w:kern w:val="0"/>
                <w:sz w:val="30"/>
                <w:szCs w:val="30"/>
                <w:lang w:bidi="ar"/>
              </w:rPr>
              <w:t>附件</w:t>
            </w:r>
            <w:r>
              <w:rPr>
                <w:rFonts w:hint="eastAsia" w:ascii="仿宋" w:hAnsi="仿宋" w:eastAsia="仿宋" w:cs="仿宋"/>
                <w:kern w:val="0"/>
                <w:sz w:val="30"/>
                <w:szCs w:val="30"/>
                <w:lang w:val="en-US" w:eastAsia="zh-CN" w:bidi="ar"/>
              </w:rPr>
              <w:t>6</w:t>
            </w:r>
            <w:r>
              <w:rPr>
                <w:rFonts w:hint="eastAsia" w:ascii="仿宋" w:hAnsi="仿宋" w:eastAsia="仿宋" w:cs="仿宋"/>
                <w:kern w:val="0"/>
                <w:sz w:val="30"/>
                <w:szCs w:val="30"/>
                <w:lang w:bidi="ar"/>
              </w:rPr>
              <w:t>-2</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64800元</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组成。</w:t>
            </w:r>
          </w:p>
        </w:tc>
      </w:tr>
      <w:tr w14:paraId="3372A62E">
        <w:tblPrEx>
          <w:tblCellMar>
            <w:top w:w="0" w:type="dxa"/>
            <w:left w:w="108" w:type="dxa"/>
            <w:bottom w:w="0" w:type="dxa"/>
            <w:right w:w="108" w:type="dxa"/>
          </w:tblCellMar>
        </w:tblPrEx>
        <w:trPr>
          <w:cantSplit/>
          <w:trHeight w:val="942"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4437325D">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18B04980">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5EBAB834">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珠玑院区室外养护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14:paraId="06453C13">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14:paraId="25645F3A">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1A37CFA1">
            <w:pPr>
              <w:spacing w:line="360" w:lineRule="auto"/>
              <w:rPr>
                <w:rFonts w:hint="eastAsia" w:ascii="仿宋" w:hAnsi="仿宋" w:eastAsia="仿宋" w:cs="仿宋"/>
                <w:sz w:val="30"/>
                <w:szCs w:val="30"/>
              </w:rPr>
            </w:pPr>
          </w:p>
        </w:tc>
      </w:tr>
      <w:tr w14:paraId="79A06EAD">
        <w:tblPrEx>
          <w:tblCellMar>
            <w:top w:w="0" w:type="dxa"/>
            <w:left w:w="108" w:type="dxa"/>
            <w:bottom w:w="0" w:type="dxa"/>
            <w:right w:w="108" w:type="dxa"/>
          </w:tblCellMar>
        </w:tblPrEx>
        <w:trPr>
          <w:cantSplit/>
          <w:trHeight w:val="1122"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72A2015C">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594B4E18">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8A011DC">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同德院区室外养护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14:paraId="48ABC621">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14:paraId="645F47E4">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2799C276">
            <w:pPr>
              <w:spacing w:line="360" w:lineRule="auto"/>
              <w:rPr>
                <w:rFonts w:hint="eastAsia" w:ascii="仿宋" w:hAnsi="仿宋" w:eastAsia="仿宋" w:cs="仿宋"/>
                <w:sz w:val="30"/>
                <w:szCs w:val="30"/>
              </w:rPr>
            </w:pPr>
          </w:p>
        </w:tc>
      </w:tr>
      <w:tr w14:paraId="4639DC87">
        <w:tblPrEx>
          <w:tblCellMar>
            <w:top w:w="0" w:type="dxa"/>
            <w:left w:w="108" w:type="dxa"/>
            <w:bottom w:w="0" w:type="dxa"/>
            <w:right w:w="108" w:type="dxa"/>
          </w:tblCellMar>
        </w:tblPrEx>
        <w:trPr>
          <w:cantSplit/>
          <w:trHeight w:val="955"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06E2835F">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0EA9E9A8">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58B97076">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五羊门诊室外养护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14:paraId="07525A83">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14:paraId="0EB949B5">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479CC66C">
            <w:pPr>
              <w:spacing w:line="360" w:lineRule="auto"/>
              <w:rPr>
                <w:rFonts w:hint="eastAsia" w:ascii="仿宋" w:hAnsi="仿宋" w:eastAsia="仿宋" w:cs="仿宋"/>
                <w:sz w:val="30"/>
                <w:szCs w:val="30"/>
              </w:rPr>
            </w:pPr>
          </w:p>
        </w:tc>
      </w:tr>
      <w:tr w14:paraId="104F5E22">
        <w:tblPrEx>
          <w:tblCellMar>
            <w:top w:w="0" w:type="dxa"/>
            <w:left w:w="108" w:type="dxa"/>
            <w:bottom w:w="0" w:type="dxa"/>
            <w:right w:w="108" w:type="dxa"/>
          </w:tblCellMar>
        </w:tblPrEx>
        <w:trPr>
          <w:cantSplit/>
          <w:trHeight w:val="1061"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161A5C0C">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481D51E6">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61B3853D">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制剂楼室外养护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14:paraId="0D06009E">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14:paraId="1B4AD676">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4BDEA30F">
            <w:pPr>
              <w:spacing w:line="360" w:lineRule="auto"/>
              <w:rPr>
                <w:rFonts w:hint="eastAsia" w:ascii="仿宋" w:hAnsi="仿宋" w:eastAsia="仿宋" w:cs="仿宋"/>
                <w:sz w:val="30"/>
                <w:szCs w:val="30"/>
              </w:rPr>
            </w:pPr>
          </w:p>
        </w:tc>
      </w:tr>
      <w:tr w14:paraId="1FE30E4C">
        <w:tblPrEx>
          <w:tblCellMar>
            <w:top w:w="0" w:type="dxa"/>
            <w:left w:w="108" w:type="dxa"/>
            <w:bottom w:w="0" w:type="dxa"/>
            <w:right w:w="108" w:type="dxa"/>
          </w:tblCellMar>
        </w:tblPrEx>
        <w:trPr>
          <w:cantSplit/>
          <w:trHeight w:val="1050"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4F04CC77">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14:paraId="75DF0ABC">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0A15FE4E">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kern w:val="0"/>
                <w:sz w:val="30"/>
                <w:szCs w:val="30"/>
                <w:lang w:bidi="ar"/>
              </w:rPr>
            </w:pPr>
            <w:r>
              <w:rPr>
                <w:rFonts w:hint="eastAsia" w:ascii="仿宋" w:hAnsi="仿宋" w:eastAsia="仿宋" w:cs="仿宋"/>
                <w:kern w:val="0"/>
                <w:sz w:val="30"/>
                <w:szCs w:val="30"/>
                <w:lang w:bidi="ar"/>
              </w:rPr>
              <w:t>珠玑院区古树养护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14:paraId="39BC572B">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14:paraId="29196E7C">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49D455A8">
            <w:pPr>
              <w:spacing w:line="360" w:lineRule="auto"/>
              <w:rPr>
                <w:rFonts w:hint="eastAsia" w:ascii="仿宋" w:hAnsi="仿宋" w:eastAsia="仿宋" w:cs="仿宋"/>
                <w:sz w:val="30"/>
                <w:szCs w:val="30"/>
              </w:rPr>
            </w:pPr>
          </w:p>
        </w:tc>
      </w:tr>
      <w:tr w14:paraId="02CC7655">
        <w:tblPrEx>
          <w:tblCellMar>
            <w:top w:w="0" w:type="dxa"/>
            <w:left w:w="108" w:type="dxa"/>
            <w:bottom w:w="0" w:type="dxa"/>
            <w:right w:w="108" w:type="dxa"/>
          </w:tblCellMar>
        </w:tblPrEx>
        <w:trPr>
          <w:cantSplit/>
          <w:trHeight w:val="1480" w:hRule="exact"/>
        </w:trPr>
        <w:tc>
          <w:tcPr>
            <w:tcW w:w="282" w:type="pct"/>
            <w:tcBorders>
              <w:top w:val="single" w:color="000000" w:sz="4" w:space="0"/>
              <w:left w:val="single" w:color="000000" w:sz="4" w:space="0"/>
              <w:bottom w:val="single" w:color="000000" w:sz="4" w:space="0"/>
              <w:right w:val="single" w:color="000000" w:sz="4" w:space="0"/>
            </w:tcBorders>
            <w:noWrap/>
            <w:vAlign w:val="center"/>
          </w:tcPr>
          <w:p w14:paraId="2892E206">
            <w:pPr>
              <w:widowControl/>
              <w:spacing w:line="360" w:lineRule="auto"/>
              <w:textAlignment w:val="center"/>
              <w:rPr>
                <w:rFonts w:hint="eastAsia" w:ascii="仿宋" w:hAnsi="仿宋" w:eastAsia="仿宋" w:cs="仿宋"/>
                <w:sz w:val="30"/>
                <w:szCs w:val="30"/>
              </w:rPr>
            </w:pPr>
            <w:r>
              <w:rPr>
                <w:rFonts w:hint="eastAsia" w:ascii="仿宋" w:hAnsi="仿宋" w:eastAsia="仿宋" w:cs="仿宋"/>
                <w:sz w:val="30"/>
                <w:szCs w:val="30"/>
              </w:rPr>
              <w:t>2</w:t>
            </w: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14:paraId="4E84C7E4">
            <w:pPr>
              <w:widowControl/>
              <w:spacing w:line="360" w:lineRule="auto"/>
              <w:jc w:val="center"/>
              <w:textAlignment w:val="center"/>
              <w:rPr>
                <w:rFonts w:ascii="仿宋" w:hAnsi="仿宋" w:eastAsia="仿宋" w:cs="仿宋"/>
                <w:kern w:val="0"/>
                <w:sz w:val="30"/>
                <w:szCs w:val="30"/>
                <w:lang w:bidi="ar"/>
              </w:rPr>
            </w:pPr>
            <w:r>
              <w:rPr>
                <w:rFonts w:hint="eastAsia" w:ascii="仿宋" w:hAnsi="仿宋" w:eastAsia="仿宋" w:cs="仿宋"/>
                <w:kern w:val="0"/>
                <w:sz w:val="30"/>
                <w:szCs w:val="30"/>
                <w:lang w:val="en-US" w:eastAsia="zh-CN" w:bidi="ar"/>
              </w:rPr>
              <w:t>服务地点</w:t>
            </w:r>
            <w:r>
              <w:rPr>
                <w:rFonts w:hint="eastAsia" w:ascii="仿宋" w:hAnsi="仿宋" w:eastAsia="仿宋" w:cs="仿宋"/>
                <w:kern w:val="0"/>
                <w:sz w:val="30"/>
                <w:szCs w:val="30"/>
                <w:lang w:bidi="ar"/>
              </w:rPr>
              <w:t>租摆服务</w:t>
            </w:r>
          </w:p>
          <w:p w14:paraId="35E0A289">
            <w:pPr>
              <w:widowControl/>
              <w:spacing w:line="360" w:lineRule="auto"/>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（含年花造景）</w:t>
            </w:r>
          </w:p>
        </w:tc>
        <w:tc>
          <w:tcPr>
            <w:tcW w:w="937" w:type="pct"/>
            <w:tcBorders>
              <w:top w:val="single" w:color="000000" w:sz="4" w:space="0"/>
              <w:left w:val="single" w:color="000000" w:sz="4" w:space="0"/>
              <w:bottom w:val="single" w:color="000000" w:sz="4" w:space="0"/>
              <w:right w:val="single" w:color="000000" w:sz="4" w:space="0"/>
            </w:tcBorders>
            <w:noWrap/>
            <w:vAlign w:val="center"/>
          </w:tcPr>
          <w:p w14:paraId="6DE3873C">
            <w:pPr>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571440.00</w:t>
            </w:r>
          </w:p>
        </w:tc>
        <w:tc>
          <w:tcPr>
            <w:tcW w:w="826" w:type="pct"/>
            <w:tcBorders>
              <w:top w:val="single" w:color="000000" w:sz="4" w:space="0"/>
              <w:left w:val="single" w:color="000000" w:sz="4" w:space="0"/>
              <w:bottom w:val="single" w:color="000000" w:sz="4" w:space="0"/>
              <w:right w:val="single" w:color="000000" w:sz="4" w:space="0"/>
            </w:tcBorders>
            <w:vAlign w:val="center"/>
          </w:tcPr>
          <w:p w14:paraId="5B658CCE">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14:paraId="58163319">
            <w:pPr>
              <w:spacing w:line="360" w:lineRule="auto"/>
              <w:rPr>
                <w:rFonts w:hint="eastAsia" w:ascii="仿宋" w:hAnsi="仿宋" w:eastAsia="仿宋" w:cs="仿宋"/>
                <w:sz w:val="30"/>
                <w:szCs w:val="30"/>
              </w:rPr>
            </w:pPr>
          </w:p>
        </w:tc>
      </w:tr>
    </w:tbl>
    <w:p w14:paraId="38FD694F">
      <w:pPr>
        <w:spacing w:line="360" w:lineRule="auto"/>
        <w:rPr>
          <w:rFonts w:hint="eastAsia" w:ascii="仿宋" w:hAnsi="仿宋" w:eastAsia="仿宋" w:cs="仿宋"/>
          <w:sz w:val="30"/>
          <w:szCs w:val="30"/>
        </w:rPr>
      </w:pPr>
    </w:p>
    <w:p w14:paraId="28A3EF5C">
      <w:pPr>
        <w:pStyle w:val="2"/>
        <w:rPr>
          <w:rFonts w:hint="eastAsia" w:ascii="仿宋" w:hAnsi="仿宋" w:eastAsia="仿宋" w:cs="仿宋"/>
          <w:sz w:val="30"/>
          <w:szCs w:val="30"/>
        </w:rPr>
      </w:pPr>
    </w:p>
    <w:p w14:paraId="0EF20902">
      <w:pPr>
        <w:pStyle w:val="2"/>
        <w:rPr>
          <w:rFonts w:hint="eastAsia" w:ascii="仿宋" w:hAnsi="仿宋" w:eastAsia="仿宋" w:cs="仿宋"/>
          <w:sz w:val="30"/>
          <w:szCs w:val="30"/>
        </w:rPr>
      </w:pPr>
    </w:p>
    <w:p w14:paraId="20100E0C">
      <w:pPr>
        <w:pStyle w:val="4"/>
        <w:widowControl/>
        <w:spacing w:line="360" w:lineRule="auto"/>
        <w:ind w:firstLine="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6</w:t>
      </w:r>
      <w:r>
        <w:rPr>
          <w:rFonts w:hint="eastAsia" w:ascii="仿宋" w:hAnsi="仿宋" w:eastAsia="仿宋" w:cs="仿宋"/>
          <w:b/>
          <w:bCs/>
          <w:color w:val="000000"/>
          <w:sz w:val="30"/>
          <w:szCs w:val="30"/>
        </w:rPr>
        <w:t>-1</w:t>
      </w:r>
    </w:p>
    <w:tbl>
      <w:tblPr>
        <w:tblStyle w:val="15"/>
        <w:tblW w:w="87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2027"/>
        <w:gridCol w:w="1618"/>
        <w:gridCol w:w="754"/>
        <w:gridCol w:w="754"/>
        <w:gridCol w:w="889"/>
        <w:gridCol w:w="904"/>
        <w:gridCol w:w="1072"/>
      </w:tblGrid>
      <w:tr w14:paraId="6AC9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72" w:type="dxa"/>
            <w:gridSpan w:val="8"/>
            <w:tcBorders>
              <w:top w:val="nil"/>
              <w:left w:val="nil"/>
              <w:bottom w:val="nil"/>
              <w:right w:val="nil"/>
            </w:tcBorders>
            <w:shd w:val="clear" w:color="auto" w:fill="auto"/>
            <w:noWrap/>
            <w:vAlign w:val="center"/>
          </w:tcPr>
          <w:p w14:paraId="71A532A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广州医科大学附属中医医院绿化月租摆数量明细表</w:t>
            </w:r>
          </w:p>
        </w:tc>
      </w:tr>
      <w:tr w14:paraId="16C8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298D">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898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内容</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ECB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规格（含盆）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DC4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BE2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FA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限价（元/盆/月）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5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报价（元/盆/月）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B8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报价合计（元/24个月）</w:t>
            </w:r>
          </w:p>
        </w:tc>
      </w:tr>
      <w:tr w14:paraId="315C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F4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C9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E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5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A8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119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1C8">
            <w:pPr>
              <w:jc w:val="center"/>
              <w:rPr>
                <w:rFonts w:hint="eastAsia" w:ascii="仿宋" w:hAnsi="仿宋" w:eastAsia="仿宋" w:cs="仿宋"/>
                <w:i w:val="0"/>
                <w:iCs w:val="0"/>
                <w:color w:val="000000"/>
                <w:sz w:val="20"/>
                <w:szCs w:val="20"/>
                <w:u w:val="none"/>
              </w:rPr>
            </w:pPr>
          </w:p>
        </w:tc>
      </w:tr>
      <w:tr w14:paraId="5072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F7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B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大单杆发财树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6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6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B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26F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70E5">
            <w:pPr>
              <w:jc w:val="center"/>
              <w:rPr>
                <w:rFonts w:hint="eastAsia" w:ascii="仿宋" w:hAnsi="仿宋" w:eastAsia="仿宋" w:cs="仿宋"/>
                <w:i w:val="0"/>
                <w:iCs w:val="0"/>
                <w:color w:val="000000"/>
                <w:sz w:val="20"/>
                <w:szCs w:val="20"/>
                <w:u w:val="none"/>
              </w:rPr>
            </w:pPr>
          </w:p>
        </w:tc>
      </w:tr>
      <w:tr w14:paraId="1091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B2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94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C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4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8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1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75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61B8">
            <w:pPr>
              <w:jc w:val="center"/>
              <w:rPr>
                <w:rFonts w:hint="eastAsia" w:ascii="仿宋" w:hAnsi="仿宋" w:eastAsia="仿宋" w:cs="仿宋"/>
                <w:i w:val="0"/>
                <w:iCs w:val="0"/>
                <w:color w:val="000000"/>
                <w:sz w:val="20"/>
                <w:szCs w:val="20"/>
                <w:u w:val="none"/>
              </w:rPr>
            </w:pPr>
          </w:p>
        </w:tc>
      </w:tr>
      <w:tr w14:paraId="6C5D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ED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D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5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B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8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B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F5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DD09">
            <w:pPr>
              <w:jc w:val="center"/>
              <w:rPr>
                <w:rFonts w:hint="eastAsia" w:ascii="仿宋" w:hAnsi="仿宋" w:eastAsia="仿宋" w:cs="仿宋"/>
                <w:i w:val="0"/>
                <w:iCs w:val="0"/>
                <w:color w:val="000000"/>
                <w:sz w:val="20"/>
                <w:szCs w:val="20"/>
                <w:u w:val="none"/>
              </w:rPr>
            </w:pPr>
          </w:p>
        </w:tc>
      </w:tr>
      <w:tr w14:paraId="39BC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1B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C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金心也门铁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0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2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3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F8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819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1E89">
            <w:pPr>
              <w:jc w:val="center"/>
              <w:rPr>
                <w:rFonts w:hint="eastAsia" w:ascii="仿宋" w:hAnsi="仿宋" w:eastAsia="仿宋" w:cs="仿宋"/>
                <w:i w:val="0"/>
                <w:iCs w:val="0"/>
                <w:color w:val="000000"/>
                <w:sz w:val="20"/>
                <w:szCs w:val="20"/>
                <w:u w:val="none"/>
              </w:rPr>
            </w:pPr>
          </w:p>
        </w:tc>
      </w:tr>
      <w:tr w14:paraId="0128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7B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C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扭纹铁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4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C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E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F1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9653">
            <w:pPr>
              <w:jc w:val="center"/>
              <w:rPr>
                <w:rFonts w:hint="eastAsia" w:ascii="仿宋" w:hAnsi="仿宋" w:eastAsia="仿宋" w:cs="仿宋"/>
                <w:i w:val="0"/>
                <w:iCs w:val="0"/>
                <w:color w:val="000000"/>
                <w:sz w:val="20"/>
                <w:szCs w:val="20"/>
                <w:u w:val="none"/>
              </w:rPr>
            </w:pPr>
          </w:p>
        </w:tc>
      </w:tr>
      <w:tr w14:paraId="31A0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E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79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A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C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4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94E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2C19">
            <w:pPr>
              <w:jc w:val="center"/>
              <w:rPr>
                <w:rFonts w:hint="eastAsia" w:ascii="仿宋" w:hAnsi="仿宋" w:eastAsia="仿宋" w:cs="仿宋"/>
                <w:i w:val="0"/>
                <w:iCs w:val="0"/>
                <w:color w:val="000000"/>
                <w:sz w:val="20"/>
                <w:szCs w:val="20"/>
                <w:u w:val="none"/>
              </w:rPr>
            </w:pPr>
          </w:p>
        </w:tc>
      </w:tr>
      <w:tr w14:paraId="7EC9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C3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44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白雪公主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7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E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5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0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00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1A86">
            <w:pPr>
              <w:jc w:val="center"/>
              <w:rPr>
                <w:rFonts w:hint="eastAsia" w:ascii="仿宋" w:hAnsi="仿宋" w:eastAsia="仿宋" w:cs="仿宋"/>
                <w:i w:val="0"/>
                <w:iCs w:val="0"/>
                <w:color w:val="000000"/>
                <w:sz w:val="20"/>
                <w:szCs w:val="20"/>
                <w:u w:val="none"/>
              </w:rPr>
            </w:pPr>
          </w:p>
        </w:tc>
      </w:tr>
      <w:tr w14:paraId="0688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6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C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肉桂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B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68C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3A3">
            <w:pPr>
              <w:jc w:val="center"/>
              <w:rPr>
                <w:rFonts w:hint="eastAsia" w:ascii="仿宋" w:hAnsi="仿宋" w:eastAsia="仿宋" w:cs="仿宋"/>
                <w:i w:val="0"/>
                <w:iCs w:val="0"/>
                <w:color w:val="000000"/>
                <w:sz w:val="20"/>
                <w:szCs w:val="20"/>
                <w:u w:val="none"/>
              </w:rPr>
            </w:pPr>
          </w:p>
        </w:tc>
      </w:tr>
      <w:tr w14:paraId="0D75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13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0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11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0.7-0.8m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4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B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EDBE">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3F7E">
            <w:pPr>
              <w:jc w:val="center"/>
              <w:rPr>
                <w:rFonts w:hint="eastAsia" w:ascii="仿宋" w:hAnsi="仿宋" w:eastAsia="仿宋" w:cs="仿宋"/>
                <w:i w:val="0"/>
                <w:iCs w:val="0"/>
                <w:color w:val="000000"/>
                <w:sz w:val="20"/>
                <w:szCs w:val="20"/>
                <w:u w:val="none"/>
              </w:rPr>
            </w:pPr>
          </w:p>
        </w:tc>
      </w:tr>
      <w:tr w14:paraId="490C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FC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E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炮仗花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FF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3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4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653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3040">
            <w:pPr>
              <w:jc w:val="center"/>
              <w:rPr>
                <w:rFonts w:hint="eastAsia" w:ascii="仿宋" w:hAnsi="仿宋" w:eastAsia="仿宋" w:cs="仿宋"/>
                <w:i w:val="0"/>
                <w:iCs w:val="0"/>
                <w:color w:val="000000"/>
                <w:sz w:val="20"/>
                <w:szCs w:val="20"/>
                <w:u w:val="none"/>
              </w:rPr>
            </w:pPr>
          </w:p>
        </w:tc>
      </w:tr>
      <w:tr w14:paraId="5AC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BD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ED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4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0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9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9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DAE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8F6">
            <w:pPr>
              <w:jc w:val="center"/>
              <w:rPr>
                <w:rFonts w:hint="eastAsia" w:ascii="仿宋" w:hAnsi="仿宋" w:eastAsia="仿宋" w:cs="仿宋"/>
                <w:i w:val="0"/>
                <w:iCs w:val="0"/>
                <w:color w:val="000000"/>
                <w:sz w:val="20"/>
                <w:szCs w:val="20"/>
                <w:u w:val="none"/>
              </w:rPr>
            </w:pPr>
          </w:p>
        </w:tc>
      </w:tr>
      <w:tr w14:paraId="69C6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31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43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F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4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A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3BA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0516">
            <w:pPr>
              <w:jc w:val="center"/>
              <w:rPr>
                <w:rFonts w:hint="eastAsia" w:ascii="仿宋" w:hAnsi="仿宋" w:eastAsia="仿宋" w:cs="仿宋"/>
                <w:i w:val="0"/>
                <w:iCs w:val="0"/>
                <w:color w:val="000000"/>
                <w:sz w:val="20"/>
                <w:szCs w:val="20"/>
                <w:u w:val="none"/>
              </w:rPr>
            </w:pPr>
          </w:p>
        </w:tc>
      </w:tr>
      <w:tr w14:paraId="5B94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29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8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黄金葛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6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F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3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0E5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FB8A">
            <w:pPr>
              <w:jc w:val="center"/>
              <w:rPr>
                <w:rFonts w:hint="eastAsia" w:ascii="仿宋" w:hAnsi="仿宋" w:eastAsia="仿宋" w:cs="仿宋"/>
                <w:i w:val="0"/>
                <w:iCs w:val="0"/>
                <w:color w:val="000000"/>
                <w:sz w:val="20"/>
                <w:szCs w:val="20"/>
                <w:u w:val="none"/>
              </w:rPr>
            </w:pPr>
          </w:p>
        </w:tc>
      </w:tr>
      <w:tr w14:paraId="7173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6B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C7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5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5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83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B1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E2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E3BE">
            <w:pPr>
              <w:jc w:val="center"/>
              <w:rPr>
                <w:rFonts w:hint="eastAsia" w:ascii="仿宋" w:hAnsi="仿宋" w:eastAsia="仿宋" w:cs="仿宋"/>
                <w:i w:val="0"/>
                <w:iCs w:val="0"/>
                <w:color w:val="000000"/>
                <w:sz w:val="20"/>
                <w:szCs w:val="20"/>
                <w:u w:val="none"/>
              </w:rPr>
            </w:pPr>
          </w:p>
        </w:tc>
      </w:tr>
      <w:tr w14:paraId="6926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50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3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鸿运当头（火炬）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5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3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7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5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98B1">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69E9">
            <w:pPr>
              <w:jc w:val="center"/>
              <w:rPr>
                <w:rFonts w:hint="eastAsia" w:ascii="仿宋" w:hAnsi="仿宋" w:eastAsia="仿宋" w:cs="仿宋"/>
                <w:i w:val="0"/>
                <w:iCs w:val="0"/>
                <w:color w:val="000000"/>
                <w:sz w:val="20"/>
                <w:szCs w:val="20"/>
                <w:u w:val="none"/>
              </w:rPr>
            </w:pPr>
          </w:p>
        </w:tc>
      </w:tr>
      <w:tr w14:paraId="71A9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47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7C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一品红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CB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B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F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58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8FAF">
            <w:pPr>
              <w:jc w:val="center"/>
              <w:rPr>
                <w:rFonts w:hint="eastAsia" w:ascii="仿宋" w:hAnsi="仿宋" w:eastAsia="仿宋" w:cs="仿宋"/>
                <w:i w:val="0"/>
                <w:iCs w:val="0"/>
                <w:color w:val="000000"/>
                <w:sz w:val="20"/>
                <w:szCs w:val="20"/>
                <w:u w:val="none"/>
              </w:rPr>
            </w:pPr>
          </w:p>
        </w:tc>
      </w:tr>
      <w:tr w14:paraId="5AD9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3F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1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4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3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5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4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12C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B81D">
            <w:pPr>
              <w:jc w:val="center"/>
              <w:rPr>
                <w:rFonts w:hint="eastAsia" w:ascii="仿宋" w:hAnsi="仿宋" w:eastAsia="仿宋" w:cs="仿宋"/>
                <w:i w:val="0"/>
                <w:iCs w:val="0"/>
                <w:color w:val="000000"/>
                <w:sz w:val="20"/>
                <w:szCs w:val="20"/>
                <w:u w:val="none"/>
              </w:rPr>
            </w:pPr>
          </w:p>
        </w:tc>
      </w:tr>
      <w:tr w14:paraId="01F7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F0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7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小单杆发财树（陶瓷盆）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7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3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3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D99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D94">
            <w:pPr>
              <w:jc w:val="center"/>
              <w:rPr>
                <w:rFonts w:hint="eastAsia" w:ascii="仿宋" w:hAnsi="仿宋" w:eastAsia="仿宋" w:cs="仿宋"/>
                <w:i w:val="0"/>
                <w:iCs w:val="0"/>
                <w:color w:val="000000"/>
                <w:sz w:val="20"/>
                <w:szCs w:val="20"/>
                <w:u w:val="none"/>
              </w:rPr>
            </w:pPr>
          </w:p>
        </w:tc>
      </w:tr>
      <w:tr w14:paraId="5663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7D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B7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墨兰（紫砂盆）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D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7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5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3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9EC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25FA">
            <w:pPr>
              <w:jc w:val="center"/>
              <w:rPr>
                <w:rFonts w:hint="eastAsia" w:ascii="仿宋" w:hAnsi="仿宋" w:eastAsia="仿宋" w:cs="仿宋"/>
                <w:i w:val="0"/>
                <w:iCs w:val="0"/>
                <w:color w:val="000000"/>
                <w:sz w:val="20"/>
                <w:szCs w:val="20"/>
                <w:u w:val="none"/>
              </w:rPr>
            </w:pPr>
          </w:p>
        </w:tc>
      </w:tr>
      <w:tr w14:paraId="5F1D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4A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3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FFB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2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D9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B64E">
            <w:pPr>
              <w:jc w:val="center"/>
              <w:rPr>
                <w:rFonts w:hint="eastAsia" w:ascii="仿宋" w:hAnsi="仿宋" w:eastAsia="仿宋" w:cs="仿宋"/>
                <w:i w:val="0"/>
                <w:iCs w:val="0"/>
                <w:color w:val="000000"/>
                <w:sz w:val="20"/>
                <w:szCs w:val="20"/>
                <w:u w:val="none"/>
              </w:rPr>
            </w:pPr>
          </w:p>
        </w:tc>
      </w:tr>
      <w:tr w14:paraId="644C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89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D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八株蝴蝶兰（陶瓷盆）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A09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F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B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0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C0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F4DA">
            <w:pPr>
              <w:jc w:val="center"/>
              <w:rPr>
                <w:rFonts w:hint="eastAsia" w:ascii="仿宋" w:hAnsi="仿宋" w:eastAsia="仿宋" w:cs="仿宋"/>
                <w:i w:val="0"/>
                <w:iCs w:val="0"/>
                <w:color w:val="000000"/>
                <w:sz w:val="20"/>
                <w:szCs w:val="20"/>
                <w:u w:val="none"/>
              </w:rPr>
            </w:pPr>
          </w:p>
        </w:tc>
      </w:tr>
      <w:tr w14:paraId="16C0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E2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1B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9E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B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A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B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9FA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8C5F">
            <w:pPr>
              <w:jc w:val="center"/>
              <w:rPr>
                <w:rFonts w:hint="eastAsia" w:ascii="仿宋" w:hAnsi="仿宋" w:eastAsia="仿宋" w:cs="仿宋"/>
                <w:i w:val="0"/>
                <w:iCs w:val="0"/>
                <w:color w:val="000000"/>
                <w:sz w:val="20"/>
                <w:szCs w:val="20"/>
                <w:u w:val="none"/>
              </w:rPr>
            </w:pPr>
          </w:p>
        </w:tc>
      </w:tr>
      <w:tr w14:paraId="001A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11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59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单株蝴蝶兰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0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F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3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2E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67A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60C">
            <w:pPr>
              <w:jc w:val="center"/>
              <w:rPr>
                <w:rFonts w:hint="eastAsia" w:ascii="仿宋" w:hAnsi="仿宋" w:eastAsia="仿宋" w:cs="仿宋"/>
                <w:i w:val="0"/>
                <w:iCs w:val="0"/>
                <w:color w:val="000000"/>
                <w:sz w:val="20"/>
                <w:szCs w:val="20"/>
                <w:u w:val="none"/>
              </w:rPr>
            </w:pPr>
          </w:p>
        </w:tc>
      </w:tr>
      <w:tr w14:paraId="1641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D3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EA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大花蕙兰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F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0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F21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B849">
            <w:pPr>
              <w:jc w:val="center"/>
              <w:rPr>
                <w:rFonts w:hint="eastAsia" w:ascii="仿宋" w:hAnsi="仿宋" w:eastAsia="仿宋" w:cs="仿宋"/>
                <w:i w:val="0"/>
                <w:iCs w:val="0"/>
                <w:color w:val="000000"/>
                <w:sz w:val="20"/>
                <w:szCs w:val="20"/>
                <w:u w:val="none"/>
              </w:rPr>
            </w:pPr>
          </w:p>
        </w:tc>
      </w:tr>
      <w:tr w14:paraId="604B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24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ED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0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8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16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07C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93B8">
            <w:pPr>
              <w:jc w:val="center"/>
              <w:rPr>
                <w:rFonts w:hint="eastAsia" w:ascii="仿宋" w:hAnsi="仿宋" w:eastAsia="仿宋" w:cs="仿宋"/>
                <w:i w:val="0"/>
                <w:iCs w:val="0"/>
                <w:color w:val="000000"/>
                <w:sz w:val="20"/>
                <w:szCs w:val="20"/>
                <w:u w:val="none"/>
              </w:rPr>
            </w:pPr>
          </w:p>
        </w:tc>
      </w:tr>
      <w:tr w14:paraId="43A2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0F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40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水养富贵竹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FD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F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C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C84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9ABF">
            <w:pPr>
              <w:jc w:val="center"/>
              <w:rPr>
                <w:rFonts w:hint="eastAsia" w:ascii="仿宋" w:hAnsi="仿宋" w:eastAsia="仿宋" w:cs="仿宋"/>
                <w:i w:val="0"/>
                <w:iCs w:val="0"/>
                <w:color w:val="000000"/>
                <w:sz w:val="20"/>
                <w:szCs w:val="20"/>
                <w:u w:val="none"/>
              </w:rPr>
            </w:pPr>
          </w:p>
        </w:tc>
      </w:tr>
      <w:tr w14:paraId="3F44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96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EE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0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A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8A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95C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A19">
            <w:pPr>
              <w:jc w:val="center"/>
              <w:rPr>
                <w:rFonts w:hint="eastAsia" w:ascii="仿宋" w:hAnsi="仿宋" w:eastAsia="仿宋" w:cs="仿宋"/>
                <w:i w:val="0"/>
                <w:iCs w:val="0"/>
                <w:color w:val="000000"/>
                <w:sz w:val="20"/>
                <w:szCs w:val="20"/>
                <w:u w:val="none"/>
              </w:rPr>
            </w:pPr>
          </w:p>
        </w:tc>
      </w:tr>
      <w:tr w14:paraId="5769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2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桌面花篮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1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82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8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844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533F">
            <w:pPr>
              <w:jc w:val="center"/>
              <w:rPr>
                <w:rFonts w:hint="eastAsia" w:ascii="仿宋" w:hAnsi="仿宋" w:eastAsia="仿宋" w:cs="仿宋"/>
                <w:i w:val="0"/>
                <w:iCs w:val="0"/>
                <w:color w:val="000000"/>
                <w:sz w:val="20"/>
                <w:szCs w:val="20"/>
                <w:u w:val="none"/>
              </w:rPr>
            </w:pPr>
          </w:p>
        </w:tc>
      </w:tr>
      <w:tr w14:paraId="73A7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15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F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讲台花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340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3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A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D8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12AC">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AD3F">
            <w:pPr>
              <w:jc w:val="center"/>
              <w:rPr>
                <w:rFonts w:hint="eastAsia" w:ascii="仿宋" w:hAnsi="仿宋" w:eastAsia="仿宋" w:cs="仿宋"/>
                <w:i w:val="0"/>
                <w:iCs w:val="0"/>
                <w:color w:val="000000"/>
                <w:sz w:val="20"/>
                <w:szCs w:val="20"/>
                <w:u w:val="none"/>
              </w:rPr>
            </w:pPr>
          </w:p>
        </w:tc>
      </w:tr>
      <w:tr w14:paraId="2A1E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7A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C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节日花束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4D87">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7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2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28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13F9">
            <w:pPr>
              <w:jc w:val="center"/>
              <w:rPr>
                <w:rFonts w:hint="eastAsia" w:ascii="仿宋" w:hAnsi="仿宋" w:eastAsia="仿宋" w:cs="仿宋"/>
                <w:i w:val="0"/>
                <w:iCs w:val="0"/>
                <w:color w:val="000000"/>
                <w:sz w:val="20"/>
                <w:szCs w:val="20"/>
                <w:u w:val="none"/>
              </w:rPr>
            </w:pPr>
          </w:p>
        </w:tc>
      </w:tr>
      <w:tr w14:paraId="414A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5E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F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小叶紫檀盆景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6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7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7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2C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93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B82">
            <w:pPr>
              <w:jc w:val="center"/>
              <w:rPr>
                <w:rFonts w:hint="eastAsia" w:ascii="仿宋" w:hAnsi="仿宋" w:eastAsia="仿宋" w:cs="仿宋"/>
                <w:i w:val="0"/>
                <w:iCs w:val="0"/>
                <w:color w:val="000000"/>
                <w:sz w:val="20"/>
                <w:szCs w:val="20"/>
                <w:u w:val="none"/>
              </w:rPr>
            </w:pPr>
          </w:p>
        </w:tc>
      </w:tr>
      <w:tr w14:paraId="13CC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1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A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月季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E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E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2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B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1A7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B96">
            <w:pPr>
              <w:jc w:val="center"/>
              <w:rPr>
                <w:rFonts w:hint="eastAsia" w:ascii="仿宋" w:hAnsi="仿宋" w:eastAsia="仿宋" w:cs="仿宋"/>
                <w:i w:val="0"/>
                <w:iCs w:val="0"/>
                <w:color w:val="000000"/>
                <w:sz w:val="20"/>
                <w:szCs w:val="20"/>
                <w:u w:val="none"/>
              </w:rPr>
            </w:pPr>
          </w:p>
        </w:tc>
      </w:tr>
      <w:tr w14:paraId="6DFF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A0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3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E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5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943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5A11">
            <w:pPr>
              <w:jc w:val="center"/>
              <w:rPr>
                <w:rFonts w:hint="eastAsia" w:ascii="仿宋" w:hAnsi="仿宋" w:eastAsia="仿宋" w:cs="仿宋"/>
                <w:i w:val="0"/>
                <w:iCs w:val="0"/>
                <w:color w:val="000000"/>
                <w:sz w:val="20"/>
                <w:szCs w:val="20"/>
                <w:u w:val="none"/>
              </w:rPr>
            </w:pPr>
          </w:p>
        </w:tc>
      </w:tr>
      <w:tr w14:paraId="3CA0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8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D2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E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A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2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C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8FB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8641">
            <w:pPr>
              <w:jc w:val="center"/>
              <w:rPr>
                <w:rFonts w:hint="eastAsia" w:ascii="仿宋" w:hAnsi="仿宋" w:eastAsia="仿宋" w:cs="仿宋"/>
                <w:i w:val="0"/>
                <w:iCs w:val="0"/>
                <w:color w:val="000000"/>
                <w:sz w:val="20"/>
                <w:szCs w:val="20"/>
                <w:u w:val="none"/>
              </w:rPr>
            </w:pPr>
          </w:p>
        </w:tc>
      </w:tr>
      <w:tr w14:paraId="6439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AA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C3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满天星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7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8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E9A">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CFFC">
            <w:pPr>
              <w:jc w:val="center"/>
              <w:rPr>
                <w:rFonts w:hint="eastAsia" w:ascii="仿宋" w:hAnsi="仿宋" w:eastAsia="仿宋" w:cs="仿宋"/>
                <w:i w:val="0"/>
                <w:iCs w:val="0"/>
                <w:color w:val="000000"/>
                <w:sz w:val="20"/>
                <w:szCs w:val="20"/>
                <w:u w:val="none"/>
              </w:rPr>
            </w:pPr>
          </w:p>
        </w:tc>
      </w:tr>
      <w:tr w14:paraId="2129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9C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0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杜鹃花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6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F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6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99B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EB6E">
            <w:pPr>
              <w:jc w:val="center"/>
              <w:rPr>
                <w:rFonts w:hint="eastAsia" w:ascii="仿宋" w:hAnsi="仿宋" w:eastAsia="仿宋" w:cs="仿宋"/>
                <w:i w:val="0"/>
                <w:iCs w:val="0"/>
                <w:color w:val="000000"/>
                <w:sz w:val="20"/>
                <w:szCs w:val="20"/>
                <w:u w:val="none"/>
              </w:rPr>
            </w:pPr>
          </w:p>
        </w:tc>
      </w:tr>
      <w:tr w14:paraId="7490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A4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nil"/>
              <w:left w:val="nil"/>
              <w:bottom w:val="nil"/>
              <w:right w:val="nil"/>
            </w:tcBorders>
            <w:shd w:val="clear" w:color="auto" w:fill="auto"/>
            <w:noWrap/>
            <w:vAlign w:val="center"/>
          </w:tcPr>
          <w:p w14:paraId="0058E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C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3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D0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8C4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2DC1">
            <w:pPr>
              <w:jc w:val="center"/>
              <w:rPr>
                <w:rFonts w:hint="eastAsia" w:ascii="仿宋" w:hAnsi="仿宋" w:eastAsia="仿宋" w:cs="仿宋"/>
                <w:i w:val="0"/>
                <w:iCs w:val="0"/>
                <w:color w:val="000000"/>
                <w:sz w:val="20"/>
                <w:szCs w:val="20"/>
                <w:u w:val="none"/>
              </w:rPr>
            </w:pPr>
          </w:p>
        </w:tc>
      </w:tr>
      <w:tr w14:paraId="6747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1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FDB1">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A244">
            <w:pPr>
              <w:jc w:val="center"/>
              <w:rPr>
                <w:rFonts w:hint="eastAsia" w:ascii="宋体" w:hAnsi="宋体" w:eastAsia="宋体" w:cs="宋体"/>
                <w:i w:val="0"/>
                <w:iCs w:val="0"/>
                <w:color w:val="000000"/>
                <w:sz w:val="20"/>
                <w:szCs w:val="20"/>
                <w:u w:val="none"/>
              </w:rPr>
            </w:pPr>
          </w:p>
        </w:tc>
      </w:tr>
    </w:tbl>
    <w:p w14:paraId="2ED010B1">
      <w:pPr>
        <w:pStyle w:val="4"/>
        <w:widowControl/>
        <w:spacing w:line="360" w:lineRule="auto"/>
        <w:ind w:firstLine="0"/>
        <w:rPr>
          <w:rFonts w:hint="eastAsia" w:ascii="仿宋" w:hAnsi="仿宋" w:eastAsia="仿宋" w:cs="仿宋"/>
          <w:b/>
          <w:bCs/>
          <w:color w:val="000000"/>
          <w:sz w:val="30"/>
          <w:szCs w:val="30"/>
        </w:rPr>
      </w:pPr>
    </w:p>
    <w:p w14:paraId="37FA487D">
      <w:pPr>
        <w:pStyle w:val="4"/>
        <w:widowControl/>
        <w:spacing w:line="360" w:lineRule="auto"/>
        <w:ind w:firstLine="0"/>
        <w:rPr>
          <w:rFonts w:hint="eastAsia" w:ascii="仿宋" w:hAnsi="仿宋" w:eastAsia="仿宋" w:cs="仿宋"/>
          <w:b/>
          <w:bCs/>
          <w:color w:val="000000"/>
          <w:sz w:val="30"/>
          <w:szCs w:val="30"/>
        </w:rPr>
      </w:pPr>
    </w:p>
    <w:p w14:paraId="352774F9">
      <w:pPr>
        <w:pStyle w:val="4"/>
        <w:widowControl/>
        <w:spacing w:line="360" w:lineRule="auto"/>
        <w:ind w:firstLine="0"/>
        <w:rPr>
          <w:rFonts w:hint="eastAsia" w:ascii="仿宋" w:hAnsi="仿宋" w:eastAsia="仿宋" w:cs="仿宋"/>
          <w:b/>
          <w:bCs/>
          <w:color w:val="000000"/>
          <w:sz w:val="30"/>
          <w:szCs w:val="30"/>
        </w:rPr>
      </w:pPr>
    </w:p>
    <w:p w14:paraId="04FFFA60">
      <w:pPr>
        <w:pStyle w:val="4"/>
        <w:widowControl/>
        <w:spacing w:line="360" w:lineRule="auto"/>
        <w:ind w:firstLine="0"/>
        <w:rPr>
          <w:rFonts w:hint="eastAsia" w:ascii="仿宋" w:hAnsi="仿宋" w:eastAsia="仿宋" w:cs="仿宋"/>
          <w:b/>
          <w:bCs/>
          <w:color w:val="000000"/>
          <w:sz w:val="30"/>
          <w:szCs w:val="30"/>
        </w:rPr>
      </w:pPr>
    </w:p>
    <w:p w14:paraId="5C54679B">
      <w:pPr>
        <w:pStyle w:val="4"/>
        <w:widowControl/>
        <w:spacing w:line="360" w:lineRule="auto"/>
        <w:ind w:firstLine="0"/>
        <w:rPr>
          <w:rFonts w:hint="eastAsia" w:ascii="仿宋" w:hAnsi="仿宋" w:eastAsia="仿宋" w:cs="仿宋"/>
          <w:b/>
          <w:bCs/>
          <w:color w:val="000000"/>
          <w:sz w:val="30"/>
          <w:szCs w:val="30"/>
        </w:rPr>
      </w:pPr>
    </w:p>
    <w:p w14:paraId="52869E35">
      <w:pPr>
        <w:pStyle w:val="4"/>
        <w:widowControl/>
        <w:spacing w:line="360" w:lineRule="auto"/>
        <w:ind w:firstLine="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6</w:t>
      </w:r>
      <w:r>
        <w:rPr>
          <w:rFonts w:hint="eastAsia" w:ascii="仿宋" w:hAnsi="仿宋" w:eastAsia="仿宋" w:cs="仿宋"/>
          <w:b/>
          <w:bCs/>
          <w:color w:val="000000"/>
          <w:sz w:val="30"/>
          <w:szCs w:val="30"/>
        </w:rPr>
        <w:t>-2</w:t>
      </w:r>
    </w:p>
    <w:p w14:paraId="06C72FC6">
      <w:pPr>
        <w:pStyle w:val="4"/>
        <w:widowControl/>
        <w:spacing w:line="360" w:lineRule="auto"/>
        <w:ind w:firstLine="0"/>
        <w:rPr>
          <w:rFonts w:hint="eastAsia" w:ascii="仿宋" w:hAnsi="仿宋" w:eastAsia="仿宋" w:cs="仿宋"/>
          <w:b/>
          <w:bCs/>
          <w:color w:val="000000"/>
          <w:sz w:val="30"/>
          <w:szCs w:val="30"/>
        </w:rPr>
      </w:pPr>
    </w:p>
    <w:tbl>
      <w:tblPr>
        <w:tblStyle w:val="15"/>
        <w:tblW w:w="7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188"/>
        <w:gridCol w:w="1587"/>
        <w:gridCol w:w="880"/>
        <w:gridCol w:w="761"/>
        <w:gridCol w:w="996"/>
        <w:gridCol w:w="972"/>
        <w:gridCol w:w="972"/>
      </w:tblGrid>
      <w:tr w14:paraId="3CA6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896" w:type="dxa"/>
            <w:gridSpan w:val="8"/>
            <w:tcBorders>
              <w:top w:val="nil"/>
              <w:left w:val="nil"/>
              <w:bottom w:val="nil"/>
              <w:right w:val="nil"/>
            </w:tcBorders>
            <w:shd w:val="clear" w:color="auto" w:fill="auto"/>
            <w:noWrap/>
            <w:vAlign w:val="center"/>
          </w:tcPr>
          <w:p w14:paraId="621C04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广州医科大学附属中医医院绿化年租摆数量明细表</w:t>
            </w:r>
          </w:p>
        </w:tc>
      </w:tr>
      <w:tr w14:paraId="51A9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DA8">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C9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E89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规格（含盆）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47B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F73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D8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限价（元/盆）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72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25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报价合计（元/24个月）</w:t>
            </w:r>
          </w:p>
        </w:tc>
      </w:tr>
      <w:tr w14:paraId="148D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C5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3E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假草皮</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F2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200*2500cm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64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2B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1E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A0B">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C67B">
            <w:pPr>
              <w:jc w:val="both"/>
              <w:rPr>
                <w:rFonts w:hint="eastAsia" w:ascii="仿宋" w:hAnsi="仿宋" w:eastAsia="仿宋" w:cs="仿宋"/>
                <w:i w:val="0"/>
                <w:iCs w:val="0"/>
                <w:color w:val="000000"/>
                <w:sz w:val="24"/>
                <w:szCs w:val="24"/>
                <w:u w:val="none"/>
              </w:rPr>
            </w:pPr>
          </w:p>
        </w:tc>
      </w:tr>
      <w:tr w14:paraId="3ACF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C2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D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31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3.2-3.3m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6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61D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BF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CACA">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9492">
            <w:pPr>
              <w:jc w:val="both"/>
              <w:rPr>
                <w:rFonts w:hint="eastAsia" w:ascii="仿宋" w:hAnsi="仿宋" w:eastAsia="仿宋" w:cs="仿宋"/>
                <w:i w:val="0"/>
                <w:iCs w:val="0"/>
                <w:color w:val="000000"/>
                <w:sz w:val="24"/>
                <w:szCs w:val="24"/>
                <w:u w:val="none"/>
              </w:rPr>
            </w:pPr>
          </w:p>
        </w:tc>
      </w:tr>
      <w:tr w14:paraId="11BD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4B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476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45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2.7-2.8m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5C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BD9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B13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428">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B8E">
            <w:pPr>
              <w:jc w:val="both"/>
              <w:rPr>
                <w:rFonts w:hint="eastAsia" w:ascii="仿宋" w:hAnsi="仿宋" w:eastAsia="仿宋" w:cs="仿宋"/>
                <w:i w:val="0"/>
                <w:iCs w:val="0"/>
                <w:color w:val="000000"/>
                <w:sz w:val="24"/>
                <w:szCs w:val="24"/>
                <w:u w:val="none"/>
              </w:rPr>
            </w:pPr>
          </w:p>
        </w:tc>
      </w:tr>
      <w:tr w14:paraId="7E97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B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14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8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B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8F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674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799">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7C6">
            <w:pPr>
              <w:jc w:val="both"/>
              <w:rPr>
                <w:rFonts w:hint="eastAsia" w:ascii="仿宋" w:hAnsi="仿宋" w:eastAsia="仿宋" w:cs="仿宋"/>
                <w:i w:val="0"/>
                <w:iCs w:val="0"/>
                <w:color w:val="000000"/>
                <w:sz w:val="24"/>
                <w:szCs w:val="24"/>
                <w:u w:val="none"/>
              </w:rPr>
            </w:pPr>
          </w:p>
        </w:tc>
      </w:tr>
      <w:tr w14:paraId="6FE5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1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05C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5F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91C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A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29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C31">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512C">
            <w:pPr>
              <w:jc w:val="both"/>
              <w:rPr>
                <w:rFonts w:hint="eastAsia" w:ascii="仿宋" w:hAnsi="仿宋" w:eastAsia="仿宋" w:cs="仿宋"/>
                <w:i w:val="0"/>
                <w:iCs w:val="0"/>
                <w:color w:val="000000"/>
                <w:sz w:val="24"/>
                <w:szCs w:val="24"/>
                <w:u w:val="none"/>
              </w:rPr>
            </w:pPr>
          </w:p>
        </w:tc>
      </w:tr>
      <w:tr w14:paraId="662F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B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7E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大年橘</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E8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70-80盆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7C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58C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99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1909">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B0D">
            <w:pPr>
              <w:jc w:val="both"/>
              <w:rPr>
                <w:rFonts w:hint="eastAsia" w:ascii="仿宋" w:hAnsi="仿宋" w:eastAsia="仿宋" w:cs="仿宋"/>
                <w:i w:val="0"/>
                <w:iCs w:val="0"/>
                <w:color w:val="000000"/>
                <w:sz w:val="24"/>
                <w:szCs w:val="24"/>
                <w:u w:val="none"/>
              </w:rPr>
            </w:pPr>
          </w:p>
        </w:tc>
      </w:tr>
      <w:tr w14:paraId="3ADF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FF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C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中年桔</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66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1.5-1.6m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4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8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F3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49D">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85EE">
            <w:pPr>
              <w:jc w:val="both"/>
              <w:rPr>
                <w:rFonts w:hint="eastAsia" w:ascii="仿宋" w:hAnsi="仿宋" w:eastAsia="仿宋" w:cs="仿宋"/>
                <w:i w:val="0"/>
                <w:iCs w:val="0"/>
                <w:color w:val="000000"/>
                <w:sz w:val="24"/>
                <w:szCs w:val="24"/>
                <w:u w:val="none"/>
              </w:rPr>
            </w:pPr>
          </w:p>
        </w:tc>
      </w:tr>
      <w:tr w14:paraId="4799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E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6BC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小年桔</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71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1B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8F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21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565">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C02A">
            <w:pPr>
              <w:jc w:val="both"/>
              <w:rPr>
                <w:rFonts w:hint="eastAsia" w:ascii="仿宋" w:hAnsi="仿宋" w:eastAsia="仿宋" w:cs="仿宋"/>
                <w:i w:val="0"/>
                <w:iCs w:val="0"/>
                <w:color w:val="000000"/>
                <w:sz w:val="24"/>
                <w:szCs w:val="24"/>
                <w:u w:val="none"/>
              </w:rPr>
            </w:pPr>
          </w:p>
        </w:tc>
      </w:tr>
      <w:tr w14:paraId="0CFD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C0F9">
            <w:pPr>
              <w:rPr>
                <w:rFonts w:hint="eastAsia" w:ascii="宋体" w:hAnsi="宋体" w:eastAsia="宋体" w:cs="宋体"/>
                <w:i w:val="0"/>
                <w:iCs w:val="0"/>
                <w:color w:val="000000"/>
                <w:sz w:val="24"/>
                <w:szCs w:val="24"/>
                <w:u w:val="none"/>
              </w:rPr>
            </w:pPr>
          </w:p>
        </w:tc>
      </w:tr>
    </w:tbl>
    <w:p w14:paraId="65CDAB53">
      <w:pPr>
        <w:pStyle w:val="23"/>
        <w:widowControl/>
        <w:spacing w:line="360" w:lineRule="auto"/>
        <w:jc w:val="center"/>
        <w:rPr>
          <w:rFonts w:ascii="仿宋" w:hAnsi="仿宋" w:eastAsia="仿宋" w:cs="仿宋"/>
          <w:sz w:val="30"/>
          <w:szCs w:val="30"/>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8768"/>
    <w:multiLevelType w:val="multilevel"/>
    <w:tmpl w:val="8B4E8768"/>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C688819"/>
    <w:multiLevelType w:val="multilevel"/>
    <w:tmpl w:val="9C688819"/>
    <w:lvl w:ilvl="0" w:tentative="0">
      <w:start w:val="1"/>
      <w:numFmt w:val="chineseCounting"/>
      <w:suff w:val="nothing"/>
      <w:lvlText w:val="（%1）"/>
      <w:lvlJc w:val="left"/>
      <w:pPr>
        <w:ind w:left="851" w:firstLine="420"/>
      </w:pPr>
      <w:rPr>
        <w:rFonts w:hint="eastAsia" w:ascii="华文楷体" w:hAnsi="华文楷体" w:eastAsia="华文楷体" w:cs="华文楷体"/>
        <w:b/>
        <w:bCs/>
        <w:color w:val="auto"/>
        <w:sz w:val="28"/>
        <w:szCs w:val="28"/>
      </w:rPr>
    </w:lvl>
    <w:lvl w:ilvl="1" w:tentative="0">
      <w:start w:val="1"/>
      <w:numFmt w:val="decimal"/>
      <w:lvlText w:val="%2."/>
      <w:lvlJc w:val="left"/>
      <w:pPr>
        <w:tabs>
          <w:tab w:val="left" w:pos="2291"/>
        </w:tabs>
        <w:ind w:left="2291" w:hanging="360"/>
      </w:pPr>
    </w:lvl>
    <w:lvl w:ilvl="2" w:tentative="0">
      <w:start w:val="1"/>
      <w:numFmt w:val="decimal"/>
      <w:lvlText w:val="%3."/>
      <w:lvlJc w:val="left"/>
      <w:pPr>
        <w:tabs>
          <w:tab w:val="left" w:pos="3011"/>
        </w:tabs>
        <w:ind w:left="3011" w:hanging="360"/>
      </w:pPr>
    </w:lvl>
    <w:lvl w:ilvl="3" w:tentative="0">
      <w:start w:val="1"/>
      <w:numFmt w:val="decimal"/>
      <w:lvlText w:val="%4."/>
      <w:lvlJc w:val="left"/>
      <w:pPr>
        <w:tabs>
          <w:tab w:val="left" w:pos="3731"/>
        </w:tabs>
        <w:ind w:left="3731" w:hanging="360"/>
      </w:pPr>
    </w:lvl>
    <w:lvl w:ilvl="4" w:tentative="0">
      <w:start w:val="1"/>
      <w:numFmt w:val="decimal"/>
      <w:lvlText w:val="%5."/>
      <w:lvlJc w:val="left"/>
      <w:pPr>
        <w:tabs>
          <w:tab w:val="left" w:pos="4451"/>
        </w:tabs>
        <w:ind w:left="4451" w:hanging="360"/>
      </w:pPr>
    </w:lvl>
    <w:lvl w:ilvl="5" w:tentative="0">
      <w:start w:val="1"/>
      <w:numFmt w:val="decimal"/>
      <w:lvlText w:val="%6."/>
      <w:lvlJc w:val="left"/>
      <w:pPr>
        <w:tabs>
          <w:tab w:val="left" w:pos="5171"/>
        </w:tabs>
        <w:ind w:left="5171" w:hanging="360"/>
      </w:pPr>
    </w:lvl>
    <w:lvl w:ilvl="6" w:tentative="0">
      <w:start w:val="1"/>
      <w:numFmt w:val="decimal"/>
      <w:lvlText w:val="%7."/>
      <w:lvlJc w:val="left"/>
      <w:pPr>
        <w:tabs>
          <w:tab w:val="left" w:pos="5891"/>
        </w:tabs>
        <w:ind w:left="5891" w:hanging="360"/>
      </w:pPr>
    </w:lvl>
    <w:lvl w:ilvl="7" w:tentative="0">
      <w:start w:val="1"/>
      <w:numFmt w:val="decimal"/>
      <w:lvlText w:val="%8."/>
      <w:lvlJc w:val="left"/>
      <w:pPr>
        <w:tabs>
          <w:tab w:val="left" w:pos="6611"/>
        </w:tabs>
        <w:ind w:left="6611" w:hanging="360"/>
      </w:pPr>
    </w:lvl>
    <w:lvl w:ilvl="8" w:tentative="0">
      <w:start w:val="1"/>
      <w:numFmt w:val="decimal"/>
      <w:lvlText w:val="%9."/>
      <w:lvlJc w:val="left"/>
      <w:pPr>
        <w:tabs>
          <w:tab w:val="left" w:pos="7331"/>
        </w:tabs>
        <w:ind w:left="7331" w:hanging="360"/>
      </w:pPr>
    </w:lvl>
  </w:abstractNum>
  <w:abstractNum w:abstractNumId="2">
    <w:nsid w:val="AA8F86DE"/>
    <w:multiLevelType w:val="multilevel"/>
    <w:tmpl w:val="AA8F86DE"/>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D95E6B7E"/>
    <w:multiLevelType w:val="multilevel"/>
    <w:tmpl w:val="D95E6B7E"/>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E4F5CB10"/>
    <w:multiLevelType w:val="multilevel"/>
    <w:tmpl w:val="E4F5CB10"/>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8CF0A51"/>
    <w:multiLevelType w:val="multilevel"/>
    <w:tmpl w:val="F8CF0A5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59BC411"/>
    <w:multiLevelType w:val="multilevel"/>
    <w:tmpl w:val="059BC41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D3B9FB4"/>
    <w:multiLevelType w:val="multilevel"/>
    <w:tmpl w:val="2D3B9FB4"/>
    <w:lvl w:ilvl="0" w:tentative="0">
      <w:start w:val="1"/>
      <w:numFmt w:val="decimal"/>
      <w:suff w:val="nothing"/>
      <w:lvlText w:val="%1．"/>
      <w:lvlJc w:val="left"/>
      <w:pPr>
        <w:ind w:left="0" w:firstLine="400"/>
      </w:pPr>
      <w:rPr>
        <w:rFonts w:hint="eastAsia" w:ascii="宋体" w:hAnsi="宋体" w:eastAsia="宋体" w:cs="宋体"/>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FE31E3C"/>
    <w:multiLevelType w:val="multilevel"/>
    <w:tmpl w:val="3FE31E3C"/>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33D2FDB"/>
    <w:multiLevelType w:val="multilevel"/>
    <w:tmpl w:val="733D2FDB"/>
    <w:lvl w:ilvl="0" w:tentative="0">
      <w:start w:val="1"/>
      <w:numFmt w:val="japaneseCounting"/>
      <w:lvlText w:val="（%1）"/>
      <w:lvlJc w:val="left"/>
      <w:pPr>
        <w:ind w:left="1591" w:hanging="1080"/>
      </w:pPr>
      <w:rPr>
        <w:rFonts w:hint="default"/>
      </w:rPr>
    </w:lvl>
    <w:lvl w:ilvl="1" w:tentative="0">
      <w:start w:val="1"/>
      <w:numFmt w:val="decimal"/>
      <w:lvlText w:val="%2、"/>
      <w:lvlJc w:val="left"/>
      <w:pPr>
        <w:ind w:left="1671" w:hanging="720"/>
      </w:pPr>
      <w:rPr>
        <w:rFonts w:hint="default"/>
      </w:rPr>
    </w:lvl>
    <w:lvl w:ilvl="2" w:tentative="0">
      <w:start w:val="1"/>
      <w:numFmt w:val="lowerRoman"/>
      <w:lvlText w:val="%3."/>
      <w:lvlJc w:val="right"/>
      <w:pPr>
        <w:ind w:left="1831" w:hanging="440"/>
      </w:pPr>
    </w:lvl>
    <w:lvl w:ilvl="3" w:tentative="0">
      <w:start w:val="1"/>
      <w:numFmt w:val="decimal"/>
      <w:lvlText w:val="%4."/>
      <w:lvlJc w:val="left"/>
      <w:pPr>
        <w:ind w:left="2271" w:hanging="440"/>
      </w:pPr>
    </w:lvl>
    <w:lvl w:ilvl="4" w:tentative="0">
      <w:start w:val="1"/>
      <w:numFmt w:val="lowerLetter"/>
      <w:lvlText w:val="%5)"/>
      <w:lvlJc w:val="left"/>
      <w:pPr>
        <w:ind w:left="2711" w:hanging="440"/>
      </w:pPr>
    </w:lvl>
    <w:lvl w:ilvl="5" w:tentative="0">
      <w:start w:val="1"/>
      <w:numFmt w:val="lowerRoman"/>
      <w:lvlText w:val="%6."/>
      <w:lvlJc w:val="right"/>
      <w:pPr>
        <w:ind w:left="3151" w:hanging="440"/>
      </w:pPr>
    </w:lvl>
    <w:lvl w:ilvl="6" w:tentative="0">
      <w:start w:val="1"/>
      <w:numFmt w:val="decimal"/>
      <w:lvlText w:val="%7."/>
      <w:lvlJc w:val="left"/>
      <w:pPr>
        <w:ind w:left="3591" w:hanging="440"/>
      </w:pPr>
    </w:lvl>
    <w:lvl w:ilvl="7" w:tentative="0">
      <w:start w:val="1"/>
      <w:numFmt w:val="lowerLetter"/>
      <w:lvlText w:val="%8)"/>
      <w:lvlJc w:val="left"/>
      <w:pPr>
        <w:ind w:left="4031" w:hanging="440"/>
      </w:pPr>
    </w:lvl>
    <w:lvl w:ilvl="8" w:tentative="0">
      <w:start w:val="1"/>
      <w:numFmt w:val="lowerRoman"/>
      <w:lvlText w:val="%9."/>
      <w:lvlJc w:val="right"/>
      <w:pPr>
        <w:ind w:left="4471" w:hanging="440"/>
      </w:pPr>
    </w:lvl>
  </w:abstractNum>
  <w:abstractNum w:abstractNumId="10">
    <w:nsid w:val="77B28F24"/>
    <w:multiLevelType w:val="multilevel"/>
    <w:tmpl w:val="77B28F24"/>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7"/>
  </w:num>
  <w:num w:numId="4">
    <w:abstractNumId w:val="0"/>
  </w:num>
  <w:num w:numId="5">
    <w:abstractNumId w:val="9"/>
  </w:num>
  <w:num w:numId="6">
    <w:abstractNumId w:val="8"/>
  </w:num>
  <w:num w:numId="7">
    <w:abstractNumId w:val="2"/>
  </w:num>
  <w:num w:numId="8">
    <w:abstractNumId w:val="3"/>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3ODdkMTE5ZjIxM2ZhOTQzYmQ5MDJjN2QwNjVjMjUifQ=="/>
  </w:docVars>
  <w:rsids>
    <w:rsidRoot w:val="286D0C20"/>
    <w:rsid w:val="00623D0E"/>
    <w:rsid w:val="00625735"/>
    <w:rsid w:val="00864957"/>
    <w:rsid w:val="00F35ED3"/>
    <w:rsid w:val="00F62914"/>
    <w:rsid w:val="00FF05AB"/>
    <w:rsid w:val="071B1645"/>
    <w:rsid w:val="18A84267"/>
    <w:rsid w:val="286D0C20"/>
    <w:rsid w:val="3A2A6F87"/>
    <w:rsid w:val="416525BC"/>
    <w:rsid w:val="584A0A6A"/>
    <w:rsid w:val="6C3876AF"/>
    <w:rsid w:val="6CF2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qFormat/>
    <w:uiPriority w:val="99"/>
    <w:pPr>
      <w:ind w:firstLine="420" w:firstLineChars="200"/>
    </w:pPr>
  </w:style>
  <w:style w:type="paragraph" w:styleId="4">
    <w:name w:val="Normal Indent"/>
    <w:basedOn w:val="1"/>
    <w:qFormat/>
    <w:uiPriority w:val="0"/>
    <w:pPr>
      <w:ind w:firstLine="420"/>
    </w:pPr>
    <w:rPr>
      <w:rFonts w:ascii="Times New Roman" w:hAnsi="Times New Roman" w:eastAsia="宋体" w:cs="Times New Roman"/>
    </w:rPr>
  </w:style>
  <w:style w:type="paragraph" w:styleId="5">
    <w:name w:val="annotation text"/>
    <w:basedOn w:val="1"/>
    <w:link w:val="25"/>
    <w:qFormat/>
    <w:uiPriority w:val="0"/>
    <w:pPr>
      <w:jc w:val="left"/>
    </w:pPr>
  </w:style>
  <w:style w:type="paragraph" w:styleId="6">
    <w:name w:val="Body Text"/>
    <w:basedOn w:val="1"/>
    <w:link w:val="24"/>
    <w:qFormat/>
    <w:uiPriority w:val="0"/>
    <w:pPr>
      <w:spacing w:after="120"/>
    </w:pPr>
  </w:style>
  <w:style w:type="paragraph" w:styleId="7">
    <w:name w:val="Body Text Indent"/>
    <w:basedOn w:val="1"/>
    <w:link w:val="21"/>
    <w:qFormat/>
    <w:uiPriority w:val="0"/>
    <w:pPr>
      <w:spacing w:after="120"/>
      <w:ind w:left="420" w:leftChars="200"/>
    </w:pPr>
  </w:style>
  <w:style w:type="paragraph" w:styleId="8">
    <w:name w:val="Body Text Indent 2"/>
    <w:basedOn w:val="1"/>
    <w:link w:val="36"/>
    <w:qFormat/>
    <w:uiPriority w:val="0"/>
    <w:pPr>
      <w:spacing w:after="120" w:line="480" w:lineRule="auto"/>
      <w:ind w:left="420" w:leftChars="200"/>
    </w:pPr>
  </w:style>
  <w:style w:type="paragraph" w:styleId="9">
    <w:name w:val="footer"/>
    <w:basedOn w:val="1"/>
    <w:link w:val="34"/>
    <w:qFormat/>
    <w:uiPriority w:val="0"/>
    <w:pPr>
      <w:tabs>
        <w:tab w:val="center" w:pos="4153"/>
        <w:tab w:val="right" w:pos="8306"/>
      </w:tabs>
      <w:snapToGrid w:val="0"/>
      <w:jc w:val="left"/>
    </w:pPr>
    <w:rPr>
      <w:sz w:val="18"/>
    </w:rPr>
  </w:style>
  <w:style w:type="paragraph" w:styleId="10">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rPr>
  </w:style>
  <w:style w:type="paragraph" w:styleId="12">
    <w:name w:val="Title"/>
    <w:basedOn w:val="1"/>
    <w:link w:val="33"/>
    <w:qFormat/>
    <w:uiPriority w:val="0"/>
    <w:pPr>
      <w:spacing w:before="240" w:after="60"/>
      <w:jc w:val="center"/>
      <w:outlineLvl w:val="0"/>
    </w:pPr>
    <w:rPr>
      <w:rFonts w:ascii="Arial" w:hAnsi="Arial"/>
      <w:b/>
      <w:sz w:val="32"/>
    </w:rPr>
  </w:style>
  <w:style w:type="paragraph" w:styleId="13">
    <w:name w:val="annotation subject"/>
    <w:basedOn w:val="5"/>
    <w:next w:val="5"/>
    <w:link w:val="28"/>
    <w:qFormat/>
    <w:uiPriority w:val="0"/>
    <w:rPr>
      <w:b/>
    </w:rPr>
  </w:style>
  <w:style w:type="paragraph" w:styleId="14">
    <w:name w:val="Body Text First Indent 2"/>
    <w:basedOn w:val="7"/>
    <w:link w:val="20"/>
    <w:qFormat/>
    <w:uiPriority w:val="0"/>
    <w:pPr>
      <w:ind w:firstLine="420" w:firstLineChars="200"/>
    </w:pPr>
    <w:rPr>
      <w:rFonts w:ascii="Calibri" w:hAnsi="Calibri" w:eastAsia="宋体" w:cs="Times New Roman"/>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font41"/>
    <w:basedOn w:val="16"/>
    <w:qFormat/>
    <w:uiPriority w:val="0"/>
    <w:rPr>
      <w:rFonts w:hint="default" w:ascii="Times New Roman" w:hAnsi="Times New Roman" w:cs="Times New Roman"/>
      <w:color w:val="000000"/>
      <w:sz w:val="28"/>
      <w:szCs w:val="28"/>
      <w:u w:val="none"/>
    </w:rPr>
  </w:style>
  <w:style w:type="character" w:customStyle="1" w:styleId="20">
    <w:name w:val="正文文本首行缩进 2 字符"/>
    <w:basedOn w:val="21"/>
    <w:link w:val="14"/>
    <w:qFormat/>
    <w:uiPriority w:val="0"/>
    <w:rPr>
      <w:rFonts w:hint="default" w:ascii="Calibri" w:hAnsi="Calibri" w:eastAsia="宋体" w:cs="Times New Roman"/>
      <w:kern w:val="2"/>
      <w:sz w:val="21"/>
      <w:szCs w:val="24"/>
    </w:rPr>
  </w:style>
  <w:style w:type="character" w:customStyle="1" w:styleId="21">
    <w:name w:val="正文文本缩进 字符"/>
    <w:basedOn w:val="16"/>
    <w:link w:val="7"/>
    <w:qFormat/>
    <w:uiPriority w:val="0"/>
    <w:rPr>
      <w:rFonts w:hint="default" w:ascii="Calibri" w:hAnsi="Calibri" w:eastAsia="宋体" w:cs="Times New Roman"/>
      <w:kern w:val="2"/>
      <w:sz w:val="21"/>
      <w:szCs w:val="24"/>
    </w:rPr>
  </w:style>
  <w:style w:type="character" w:customStyle="1" w:styleId="22">
    <w:name w:val="font31"/>
    <w:basedOn w:val="16"/>
    <w:qFormat/>
    <w:uiPriority w:val="0"/>
    <w:rPr>
      <w:rFonts w:hint="eastAsia" w:ascii="楷体_GB2312" w:eastAsia="楷体_GB2312" w:cs="楷体_GB2312"/>
      <w:b/>
      <w:bCs/>
      <w:color w:val="000000"/>
      <w:sz w:val="28"/>
      <w:szCs w:val="28"/>
      <w:u w:val="none"/>
    </w:rPr>
  </w:style>
  <w:style w:type="paragraph" w:customStyle="1" w:styleId="23">
    <w:name w:val="Default"/>
    <w:basedOn w:val="1"/>
    <w:qFormat/>
    <w:uiPriority w:val="0"/>
    <w:pPr>
      <w:autoSpaceDE w:val="0"/>
      <w:autoSpaceDN w:val="0"/>
      <w:adjustRightInd w:val="0"/>
      <w:jc w:val="left"/>
    </w:pPr>
    <w:rPr>
      <w:rFonts w:hint="eastAsia" w:ascii="宋体" w:hAnsi="Times New Roman" w:eastAsia="黑体" w:cs="Times New Roman"/>
      <w:color w:val="000000"/>
      <w:kern w:val="0"/>
      <w:sz w:val="24"/>
      <w:szCs w:val="22"/>
    </w:rPr>
  </w:style>
  <w:style w:type="character" w:customStyle="1" w:styleId="24">
    <w:name w:val="正文文本 字符"/>
    <w:basedOn w:val="16"/>
    <w:link w:val="6"/>
    <w:qFormat/>
    <w:uiPriority w:val="0"/>
    <w:rPr>
      <w:rFonts w:hint="default" w:ascii="Calibri" w:hAnsi="Calibri" w:eastAsia="宋体" w:cs="Times New Roman"/>
      <w:kern w:val="2"/>
      <w:sz w:val="21"/>
      <w:szCs w:val="24"/>
    </w:rPr>
  </w:style>
  <w:style w:type="character" w:customStyle="1" w:styleId="25">
    <w:name w:val="批注文字 字符"/>
    <w:basedOn w:val="16"/>
    <w:link w:val="5"/>
    <w:qFormat/>
    <w:uiPriority w:val="0"/>
    <w:rPr>
      <w:rFonts w:hint="default" w:ascii="Calibri" w:hAnsi="Calibri" w:eastAsia="宋体" w:cs="Times New Roman"/>
      <w:kern w:val="2"/>
      <w:sz w:val="21"/>
      <w:szCs w:val="24"/>
    </w:rPr>
  </w:style>
  <w:style w:type="character" w:customStyle="1" w:styleId="26">
    <w:name w:val="页眉 字符"/>
    <w:basedOn w:val="16"/>
    <w:link w:val="10"/>
    <w:qFormat/>
    <w:uiPriority w:val="0"/>
    <w:rPr>
      <w:rFonts w:hint="default" w:ascii="Calibri" w:hAnsi="Calibri" w:eastAsia="宋体" w:cs="Times New Roman"/>
      <w:kern w:val="2"/>
      <w:sz w:val="18"/>
      <w:szCs w:val="18"/>
    </w:rPr>
  </w:style>
  <w:style w:type="character" w:customStyle="1" w:styleId="27">
    <w:name w:val="font21"/>
    <w:basedOn w:val="16"/>
    <w:qFormat/>
    <w:uiPriority w:val="0"/>
    <w:rPr>
      <w:rFonts w:hint="eastAsia" w:ascii="宋体" w:hAnsi="宋体" w:eastAsia="宋体" w:cs="宋体"/>
      <w:color w:val="000000"/>
      <w:sz w:val="28"/>
      <w:szCs w:val="28"/>
      <w:u w:val="none"/>
    </w:rPr>
  </w:style>
  <w:style w:type="character" w:customStyle="1" w:styleId="28">
    <w:name w:val="批注主题 字符"/>
    <w:basedOn w:val="25"/>
    <w:link w:val="13"/>
    <w:qFormat/>
    <w:uiPriority w:val="0"/>
    <w:rPr>
      <w:rFonts w:hint="default" w:ascii="Calibri" w:hAnsi="Calibri" w:eastAsia="宋体" w:cs="Times New Roman"/>
      <w:b/>
      <w:bCs/>
      <w:kern w:val="2"/>
      <w:sz w:val="21"/>
      <w:szCs w:val="24"/>
    </w:rPr>
  </w:style>
  <w:style w:type="character" w:customStyle="1" w:styleId="29">
    <w:name w:val="font61"/>
    <w:basedOn w:val="16"/>
    <w:qFormat/>
    <w:uiPriority w:val="0"/>
    <w:rPr>
      <w:rFonts w:hint="eastAsia" w:ascii="宋体" w:hAnsi="宋体" w:eastAsia="宋体" w:cs="宋体"/>
      <w:color w:val="000000"/>
      <w:sz w:val="20"/>
      <w:szCs w:val="20"/>
      <w:u w:val="none"/>
    </w:rPr>
  </w:style>
  <w:style w:type="character" w:customStyle="1" w:styleId="30">
    <w:name w:val="正文文本首行缩进 字符"/>
    <w:basedOn w:val="24"/>
    <w:qFormat/>
    <w:uiPriority w:val="0"/>
    <w:rPr>
      <w:rFonts w:hint="default" w:ascii="Calibri" w:hAnsi="Calibri" w:eastAsia="宋体" w:cs="Times New Roman"/>
      <w:kern w:val="2"/>
      <w:sz w:val="21"/>
      <w:szCs w:val="24"/>
    </w:rPr>
  </w:style>
  <w:style w:type="paragraph" w:customStyle="1" w:styleId="31">
    <w:name w:val="null3"/>
    <w:basedOn w:val="1"/>
    <w:qFormat/>
    <w:uiPriority w:val="0"/>
    <w:pPr>
      <w:widowControl/>
      <w:jc w:val="left"/>
    </w:pPr>
    <w:rPr>
      <w:rFonts w:ascii="Calibri" w:hAnsi="Calibri" w:eastAsia="宋体" w:cs="Times New Roman"/>
      <w:kern w:val="0"/>
      <w:sz w:val="20"/>
      <w:szCs w:val="20"/>
    </w:rPr>
  </w:style>
  <w:style w:type="character" w:customStyle="1" w:styleId="32">
    <w:name w:val="标题 1 字符"/>
    <w:basedOn w:val="16"/>
    <w:link w:val="3"/>
    <w:qFormat/>
    <w:uiPriority w:val="0"/>
    <w:rPr>
      <w:b/>
      <w:bCs/>
      <w:kern w:val="44"/>
      <w:sz w:val="36"/>
      <w:szCs w:val="36"/>
    </w:rPr>
  </w:style>
  <w:style w:type="character" w:customStyle="1" w:styleId="33">
    <w:name w:val="标题 字符"/>
    <w:basedOn w:val="16"/>
    <w:link w:val="12"/>
    <w:qFormat/>
    <w:uiPriority w:val="0"/>
    <w:rPr>
      <w:rFonts w:ascii="Arial" w:hAnsi="Arial" w:cs="Arial"/>
      <w:b/>
      <w:kern w:val="2"/>
      <w:sz w:val="44"/>
      <w:szCs w:val="24"/>
    </w:rPr>
  </w:style>
  <w:style w:type="character" w:customStyle="1" w:styleId="34">
    <w:name w:val="页脚 字符"/>
    <w:basedOn w:val="16"/>
    <w:link w:val="9"/>
    <w:qFormat/>
    <w:uiPriority w:val="0"/>
    <w:rPr>
      <w:rFonts w:hint="default" w:ascii="Calibri" w:hAnsi="Calibri" w:eastAsia="宋体" w:cs="Times New Roman"/>
      <w:kern w:val="2"/>
      <w:sz w:val="18"/>
      <w:szCs w:val="18"/>
    </w:rPr>
  </w:style>
  <w:style w:type="character" w:customStyle="1" w:styleId="35">
    <w:name w:val="font51"/>
    <w:basedOn w:val="16"/>
    <w:qFormat/>
    <w:uiPriority w:val="0"/>
    <w:rPr>
      <w:rFonts w:hint="eastAsia" w:ascii="宋体" w:hAnsi="宋体" w:eastAsia="宋体" w:cs="宋体"/>
      <w:color w:val="000000"/>
      <w:sz w:val="20"/>
      <w:szCs w:val="20"/>
      <w:u w:val="none"/>
    </w:rPr>
  </w:style>
  <w:style w:type="character" w:customStyle="1" w:styleId="36">
    <w:name w:val="正文文本缩进 2 字符"/>
    <w:basedOn w:val="16"/>
    <w:link w:val="8"/>
    <w:qFormat/>
    <w:uiPriority w:val="0"/>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C9E9-8EE4-4B89-ACA4-30ECA50E32E7}">
  <ds:schemaRefs/>
</ds:datastoreItem>
</file>

<file path=docProps/app.xml><?xml version="1.0" encoding="utf-8"?>
<Properties xmlns="http://schemas.openxmlformats.org/officeDocument/2006/extended-properties" xmlns:vt="http://schemas.openxmlformats.org/officeDocument/2006/docPropsVTypes">
  <Template>Normal</Template>
  <Pages>37</Pages>
  <Words>13881</Words>
  <Characters>14318</Characters>
  <Lines>1459</Lines>
  <Paragraphs>1493</Paragraphs>
  <TotalTime>1</TotalTime>
  <ScaleCrop>false</ScaleCrop>
  <LinksUpToDate>false</LinksUpToDate>
  <CharactersWithSpaces>14332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2025-12-28T08:29:00Z</dcterms:created>
  <dc:creator>卢婧茹</dc:creator>
  <cp:lastModifiedBy>郭婉文</cp:lastModifiedBy>
  <dcterms:modified xsi:type="dcterms:W3CDTF">2025-12-30T08:42:34Z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EF290838100442E785F153E4E45B6CE5_13</vt:lpwstr>
  </property>
  <property fmtid="{D5CDD505-2E9C-101B-9397-08002B2CF9AE}" pid="4" name="KSOTemplateDocerSaveRecord">
    <vt:lpwstr>eyJoZGlkIjoiZTk0YTI1NmJhYzE2MmU2OTk3MTU1YjlhMWVkYjlhZjUiLCJ1c2VySWQiOiIxMjE0NjA2NDY2In0=</vt:lpwstr>
  </property>
</Properties>
</file>