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18"/>
        <w:tblOverlap w:val="never"/>
        <w:tblW w:w="889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2378"/>
        <w:gridCol w:w="1064"/>
        <w:gridCol w:w="1064"/>
        <w:gridCol w:w="3817"/>
      </w:tblGrid>
      <w:tr w14:paraId="62148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0664FC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3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3F68B6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项目名称</w:t>
            </w:r>
          </w:p>
        </w:tc>
        <w:tc>
          <w:tcPr>
            <w:tcW w:w="10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3736BC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数量</w:t>
            </w:r>
          </w:p>
        </w:tc>
        <w:tc>
          <w:tcPr>
            <w:tcW w:w="10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5BA8DE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单位</w:t>
            </w:r>
          </w:p>
        </w:tc>
        <w:tc>
          <w:tcPr>
            <w:tcW w:w="3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0B9839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工作内容</w:t>
            </w:r>
          </w:p>
        </w:tc>
      </w:tr>
      <w:tr w14:paraId="321F3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BB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59C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left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全院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eastAsia="zh-CN"/>
              </w:rPr>
              <w:t>电话通信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主干线路保养维护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A53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3300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281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线对/条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50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left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门诊楼：主干950对（6楼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eastAsia="zh-CN"/>
              </w:rPr>
              <w:t>－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负1楼主干线路）；医技楼：主干450对（4楼-1楼主干线路）；后勤楼：主干500对（9楼-1楼主干线路）；住院楼：主干1400对（16楼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eastAsia="zh-CN"/>
              </w:rPr>
              <w:t>－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负1楼主干线路）；每月例行检查，故障排除、线路测试、跳线、对线。</w:t>
            </w:r>
          </w:p>
        </w:tc>
      </w:tr>
      <w:tr w14:paraId="41628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494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596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left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全院线路、分线设备等保养维护（含110配线架、鸭嘴跳线、配线间设备）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A58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2037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F9B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个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22ABC7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left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门诊楼：电话信息点585个；医技楼：电话信息点317个；后勤楼：电话信息点239个；住院楼：电话信息点896个，包括43套110配线架检查、测试、跳线、对线</w:t>
            </w:r>
          </w:p>
        </w:tc>
      </w:tr>
      <w:tr w14:paraId="01A9C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06A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CC77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left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全院主配线架设备维护保养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C2CA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3800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9AB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线对</w:t>
            </w:r>
          </w:p>
        </w:tc>
        <w:tc>
          <w:tcPr>
            <w:tcW w:w="3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7F1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135" w:line="360" w:lineRule="auto"/>
              <w:jc w:val="left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后勤楼5楼主机房电话设备进线500对号码线路，与各个楼层弱电井之间连接配线架3300对线路。整理、清尘、数据检查、端口测试、数据核对、资料整理</w:t>
            </w:r>
          </w:p>
        </w:tc>
      </w:tr>
    </w:tbl>
    <w:p w14:paraId="712B1C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项目基本要求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43D3"/>
    <w:rsid w:val="25D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2026-03-17T05:28:00Z</dcterms:created>
  <dc:creator>梁敏妍</dc:creator>
  <cp:lastModifiedBy>梁敏妍</cp:lastModifiedBy>
  <dcterms:modified xsi:type="dcterms:W3CDTF">2026-03-17T05:29:19Z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423E2990DE624D69B107DE7F4DBD2703_11</vt:lpwstr>
  </property>
  <property fmtid="{D5CDD505-2E9C-101B-9397-08002B2CF9AE}" pid="4" name="KSOTemplateDocerSaveRecord">
    <vt:lpwstr>eyJoZGlkIjoiNmUyN2E4MDY0ZjNlMzU3NzU1OGQ2MjZjOWJmZDNhYTUiLCJ1c2VySWQiOiIyNjU3MDc5NDEifQ==</vt:lpwstr>
  </property>
</Properties>
</file>